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16E41FDC" w:rsidR="008170FF" w:rsidRPr="0021157A" w:rsidRDefault="008170FF" w:rsidP="008170FF">
      <w:pPr>
        <w:pStyle w:val="a3"/>
        <w:tabs>
          <w:tab w:val="right" w:pos="7088"/>
          <w:tab w:val="right" w:pos="9781"/>
        </w:tabs>
        <w:rPr>
          <w:rFonts w:eastAsia="新細明體" w:cs="Arial"/>
          <w:b w:val="0"/>
          <w:bCs/>
          <w:sz w:val="22"/>
          <w:lang w:eastAsia="zh-TW"/>
        </w:rPr>
      </w:pPr>
      <w:r w:rsidRPr="000B25F7">
        <w:rPr>
          <w:rFonts w:cs="Arial"/>
          <w:bCs/>
          <w:sz w:val="22"/>
          <w:szCs w:val="22"/>
        </w:rPr>
        <w:t xml:space="preserve">3GPP </w:t>
      </w:r>
      <w:bookmarkStart w:id="0" w:name="OLE_LINK50"/>
      <w:bookmarkStart w:id="1" w:name="OLE_LINK51"/>
      <w:bookmarkStart w:id="2" w:name="OLE_LINK52"/>
      <w:r w:rsidRPr="000B25F7">
        <w:rPr>
          <w:rFonts w:cs="Arial"/>
          <w:bCs/>
          <w:sz w:val="22"/>
          <w:szCs w:val="22"/>
        </w:rPr>
        <w:t xml:space="preserve">TSG </w:t>
      </w:r>
      <w:r w:rsidRPr="000B25F7">
        <w:rPr>
          <w:rFonts w:cs="Arial"/>
          <w:noProof w:val="0"/>
          <w:sz w:val="22"/>
          <w:szCs w:val="22"/>
        </w:rPr>
        <w:t>RAN</w:t>
      </w:r>
      <w:r w:rsidRPr="000B25F7">
        <w:rPr>
          <w:rFonts w:cs="Arial"/>
          <w:bCs/>
          <w:sz w:val="22"/>
          <w:szCs w:val="22"/>
        </w:rPr>
        <w:t xml:space="preserve"> WG4</w:t>
      </w:r>
      <w:bookmarkEnd w:id="0"/>
      <w:bookmarkEnd w:id="1"/>
      <w:bookmarkEnd w:id="2"/>
      <w:r w:rsidRPr="000B25F7">
        <w:rPr>
          <w:rFonts w:cs="Arial"/>
          <w:bCs/>
          <w:sz w:val="22"/>
          <w:szCs w:val="22"/>
        </w:rPr>
        <w:t xml:space="preserve"> Meeting #10</w:t>
      </w:r>
      <w:r w:rsidR="00D80979">
        <w:rPr>
          <w:rFonts w:cs="Arial"/>
          <w:bCs/>
          <w:sz w:val="22"/>
          <w:szCs w:val="22"/>
        </w:rPr>
        <w:t>5</w:t>
      </w:r>
      <w:r w:rsidRPr="000B25F7">
        <w:rPr>
          <w:rFonts w:cs="Arial"/>
          <w:bCs/>
          <w:sz w:val="22"/>
          <w:szCs w:val="22"/>
        </w:rPr>
        <w:t>-e</w:t>
      </w:r>
      <w:r w:rsidRPr="000B25F7">
        <w:rPr>
          <w:rFonts w:cs="Arial"/>
          <w:bCs/>
          <w:sz w:val="22"/>
          <w:szCs w:val="22"/>
        </w:rPr>
        <w:tab/>
      </w:r>
      <w:r w:rsidRPr="000B25F7">
        <w:rPr>
          <w:rFonts w:cs="Arial"/>
          <w:bCs/>
          <w:sz w:val="22"/>
          <w:szCs w:val="22"/>
        </w:rPr>
        <w:tab/>
        <w:t xml:space="preserve"> </w:t>
      </w:r>
      <w:r w:rsidR="003A51FC" w:rsidRPr="003A51FC">
        <w:rPr>
          <w:rFonts w:cs="Arial"/>
          <w:bCs/>
          <w:sz w:val="22"/>
          <w:szCs w:val="22"/>
        </w:rPr>
        <w:t>R4-2218810</w:t>
      </w:r>
    </w:p>
    <w:p w14:paraId="2C1EFB77" w14:textId="308B7D8E" w:rsidR="008170FF" w:rsidRPr="000B25F7" w:rsidRDefault="00D80979" w:rsidP="008170FF">
      <w:pPr>
        <w:pStyle w:val="CRCoverPage"/>
        <w:outlineLvl w:val="0"/>
        <w:rPr>
          <w:rFonts w:cs="Arial"/>
          <w:b/>
          <w:noProof/>
          <w:sz w:val="24"/>
        </w:rPr>
      </w:pPr>
      <w:r>
        <w:rPr>
          <w:rFonts w:cs="Arial"/>
          <w:b/>
          <w:noProof/>
          <w:sz w:val="24"/>
        </w:rPr>
        <w:t>N</w:t>
      </w:r>
      <w:r>
        <w:rPr>
          <w:rFonts w:eastAsia="新細明體" w:cs="Arial" w:hint="eastAsia"/>
          <w:b/>
          <w:noProof/>
          <w:sz w:val="24"/>
          <w:lang w:eastAsia="zh-TW"/>
        </w:rPr>
        <w:t>o</w:t>
      </w:r>
      <w:r>
        <w:rPr>
          <w:rFonts w:eastAsia="新細明體" w:cs="Arial"/>
          <w:b/>
          <w:noProof/>
          <w:sz w:val="24"/>
          <w:lang w:eastAsia="zh-TW"/>
        </w:rPr>
        <w:t>vember</w:t>
      </w:r>
      <w:r w:rsidR="0083329D" w:rsidRPr="000B25F7">
        <w:rPr>
          <w:rFonts w:cs="Arial"/>
          <w:b/>
          <w:noProof/>
          <w:sz w:val="24"/>
        </w:rPr>
        <w:t xml:space="preserve"> 1</w:t>
      </w:r>
      <w:r>
        <w:rPr>
          <w:rFonts w:cs="Arial"/>
          <w:b/>
          <w:noProof/>
          <w:sz w:val="24"/>
        </w:rPr>
        <w:t>4</w:t>
      </w:r>
      <w:r w:rsidR="0083329D" w:rsidRPr="000B25F7">
        <w:rPr>
          <w:rFonts w:cs="Arial"/>
          <w:b/>
          <w:noProof/>
          <w:sz w:val="24"/>
        </w:rPr>
        <w:t xml:space="preserve"> – </w:t>
      </w:r>
      <w:r>
        <w:rPr>
          <w:rFonts w:cs="Arial"/>
          <w:b/>
          <w:noProof/>
          <w:sz w:val="24"/>
        </w:rPr>
        <w:t>N</w:t>
      </w:r>
      <w:r>
        <w:rPr>
          <w:rFonts w:eastAsia="新細明體" w:cs="Arial" w:hint="eastAsia"/>
          <w:b/>
          <w:noProof/>
          <w:sz w:val="24"/>
          <w:lang w:eastAsia="zh-TW"/>
        </w:rPr>
        <w:t>o</w:t>
      </w:r>
      <w:r>
        <w:rPr>
          <w:rFonts w:eastAsia="新細明體" w:cs="Arial"/>
          <w:b/>
          <w:noProof/>
          <w:sz w:val="24"/>
          <w:lang w:eastAsia="zh-TW"/>
        </w:rPr>
        <w:t>vember</w:t>
      </w:r>
      <w:r w:rsidRPr="000B25F7">
        <w:rPr>
          <w:rFonts w:cs="Arial"/>
          <w:b/>
          <w:noProof/>
          <w:sz w:val="24"/>
        </w:rPr>
        <w:t xml:space="preserve"> 1</w:t>
      </w:r>
      <w:r>
        <w:rPr>
          <w:rFonts w:cs="Arial"/>
          <w:b/>
          <w:noProof/>
          <w:sz w:val="24"/>
        </w:rPr>
        <w:t>8</w:t>
      </w:r>
      <w:r w:rsidR="0083329D" w:rsidRPr="000B25F7">
        <w:rPr>
          <w:rFonts w:cs="Arial"/>
          <w:b/>
          <w:noProof/>
          <w:sz w:val="24"/>
        </w:rPr>
        <w:t>, 2022</w:t>
      </w:r>
      <w:r>
        <w:rPr>
          <w:rFonts w:cs="Arial"/>
          <w:b/>
          <w:noProof/>
          <w:sz w:val="24"/>
        </w:rPr>
        <w:t xml:space="preserve"> in </w:t>
      </w:r>
      <w:r w:rsidRPr="00D80979">
        <w:rPr>
          <w:rFonts w:cs="Arial"/>
          <w:b/>
          <w:noProof/>
          <w:sz w:val="24"/>
        </w:rPr>
        <w:t>Toulouse, France</w:t>
      </w:r>
    </w:p>
    <w:p w14:paraId="027736AB" w14:textId="06B332CC" w:rsidR="00B97703" w:rsidRPr="000B25F7" w:rsidRDefault="00B97703">
      <w:pPr>
        <w:rPr>
          <w:rFonts w:ascii="Arial" w:hAnsi="Arial" w:cs="Arial"/>
        </w:rPr>
      </w:pPr>
    </w:p>
    <w:p w14:paraId="6AC88961" w14:textId="1EA10345"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D468E9">
        <w:rPr>
          <w:rFonts w:ascii="Arial" w:hAnsi="Arial" w:cs="Arial"/>
          <w:sz w:val="22"/>
        </w:rPr>
        <w:t>7.27.2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274367A0"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3" w:name="_Hlk117508284"/>
      <w:r w:rsidR="00536A99" w:rsidRPr="000B25F7">
        <w:rPr>
          <w:rFonts w:ascii="Arial" w:hAnsi="Arial" w:cs="Arial"/>
          <w:sz w:val="22"/>
        </w:rPr>
        <w:t xml:space="preserve">REFSENS </w:t>
      </w:r>
      <w:r w:rsidR="004A4279">
        <w:rPr>
          <w:rFonts w:ascii="Arial" w:eastAsia="新細明體" w:hAnsi="Arial" w:cs="Arial" w:hint="eastAsia"/>
          <w:sz w:val="22"/>
          <w:lang w:eastAsia="zh-TW"/>
        </w:rPr>
        <w:t>f</w:t>
      </w:r>
      <w:r w:rsidR="004A4279">
        <w:rPr>
          <w:rFonts w:ascii="Arial" w:eastAsia="新細明體" w:hAnsi="Arial" w:cs="Arial"/>
          <w:sz w:val="22"/>
          <w:lang w:eastAsia="zh-TW"/>
        </w:rPr>
        <w:t>or</w:t>
      </w:r>
      <w:r w:rsidR="00536A99" w:rsidRPr="000B25F7">
        <w:rPr>
          <w:rFonts w:ascii="Arial" w:hAnsi="Arial" w:cs="Arial"/>
          <w:sz w:val="22"/>
        </w:rPr>
        <w:t xml:space="preserve"> APT-600</w:t>
      </w:r>
      <w:bookmarkEnd w:id="3"/>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6FE8BD9C"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#104</w:t>
      </w:r>
      <w:r w:rsidR="00A422E8">
        <w:rPr>
          <w:rFonts w:ascii="Arial" w:eastAsia="新細明體" w:hAnsi="Arial" w:cs="Arial"/>
          <w:bCs/>
          <w:iCs/>
          <w:sz w:val="22"/>
          <w:szCs w:val="22"/>
          <w:lang w:eastAsia="zh-TW"/>
        </w:rPr>
        <w:t>-bis</w:t>
      </w:r>
      <w:r w:rsidRPr="000B25F7">
        <w:rPr>
          <w:rFonts w:ascii="Arial" w:eastAsia="新細明體" w:hAnsi="Arial" w:cs="Arial"/>
          <w:bCs/>
          <w:iCs/>
          <w:sz w:val="22"/>
          <w:szCs w:val="22"/>
          <w:lang w:eastAsia="zh-TW"/>
        </w:rPr>
        <w:t xml:space="preserve">-e, the REFSEN of APT-600 has been discussed and a WF were agreed </w:t>
      </w:r>
      <w:proofErr w:type="gramStart"/>
      <w:r w:rsidRPr="000B25F7">
        <w:rPr>
          <w:rFonts w:ascii="Arial" w:eastAsia="新細明體" w:hAnsi="Arial" w:cs="Arial"/>
          <w:bCs/>
          <w:iCs/>
          <w:sz w:val="22"/>
          <w:szCs w:val="22"/>
          <w:lang w:eastAsia="zh-TW"/>
        </w:rPr>
        <w:t>in[</w:t>
      </w:r>
      <w:proofErr w:type="gramEnd"/>
      <w:r w:rsidR="00A422E8">
        <w:rPr>
          <w:rFonts w:ascii="Arial" w:eastAsia="新細明體" w:hAnsi="Arial" w:cs="Arial"/>
          <w:bCs/>
          <w:iCs/>
          <w:sz w:val="22"/>
          <w:szCs w:val="22"/>
          <w:lang w:eastAsia="zh-TW"/>
        </w:rPr>
        <w:t>2</w:t>
      </w:r>
      <w:r w:rsidRPr="000B25F7">
        <w:rPr>
          <w:rFonts w:ascii="Arial" w:eastAsia="新細明體" w:hAnsi="Arial" w:cs="Arial"/>
          <w:bCs/>
          <w:iCs/>
          <w:sz w:val="22"/>
          <w:szCs w:val="22"/>
          <w:lang w:eastAsia="zh-TW"/>
        </w:rPr>
        <w:t>]</w:t>
      </w:r>
      <w:r w:rsidR="00A422E8">
        <w:rPr>
          <w:rFonts w:ascii="Arial" w:eastAsia="新細明體" w:hAnsi="Arial" w:cs="Arial"/>
          <w:bCs/>
          <w:iCs/>
          <w:sz w:val="22"/>
          <w:szCs w:val="22"/>
          <w:lang w:eastAsia="zh-TW"/>
        </w:rPr>
        <w:t>. There are options listed in the WF. The contribution provides further discussion.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18A020DB" w14:textId="245BDDC0" w:rsidR="00A422E8" w:rsidRDefault="00536A99" w:rsidP="00777299">
      <w:pPr>
        <w:rPr>
          <w:rFonts w:ascii="Arial" w:eastAsia="新細明體" w:hAnsi="Arial" w:cs="Arial"/>
          <w:lang w:eastAsia="zh-TW"/>
        </w:rPr>
      </w:pPr>
      <w:r w:rsidRPr="000B25F7">
        <w:rPr>
          <w:rFonts w:ascii="Arial" w:eastAsia="新細明體" w:hAnsi="Arial" w:cs="Arial"/>
          <w:lang w:eastAsia="zh-TW"/>
        </w:rPr>
        <w:t xml:space="preserve">The REFSENS has been discussed and </w:t>
      </w:r>
      <w:r w:rsidR="00A422E8">
        <w:rPr>
          <w:rFonts w:ascii="Arial" w:eastAsia="新細明體" w:hAnsi="Arial" w:cs="Arial"/>
          <w:lang w:eastAsia="zh-TW"/>
        </w:rPr>
        <w:t xml:space="preserve">it has been separated in two parts. One for CBW up to 15MHz and the other for CBW equal or larger than 20MHz. </w:t>
      </w:r>
      <w:proofErr w:type="gramStart"/>
      <w:r w:rsidR="00A422E8">
        <w:rPr>
          <w:rFonts w:ascii="Arial" w:eastAsia="新細明體" w:hAnsi="Arial" w:cs="Arial"/>
          <w:lang w:eastAsia="zh-TW"/>
        </w:rPr>
        <w:t>First</w:t>
      </w:r>
      <w:proofErr w:type="gramEnd"/>
      <w:r w:rsidR="00A422E8">
        <w:rPr>
          <w:rFonts w:ascii="Arial" w:eastAsia="新細明體" w:hAnsi="Arial" w:cs="Arial"/>
          <w:lang w:eastAsia="zh-TW"/>
        </w:rPr>
        <w:t xml:space="preserve"> we take a look on the first part.</w:t>
      </w:r>
      <w:r w:rsidR="00A422E8">
        <w:rPr>
          <w:rFonts w:ascii="Arial" w:eastAsia="新細明體" w:hAnsi="Arial" w:cs="Arial" w:hint="eastAsia"/>
          <w:lang w:eastAsia="zh-TW"/>
        </w:rPr>
        <w:t xml:space="preserve"> </w:t>
      </w:r>
      <w:r w:rsidR="00A422E8">
        <w:rPr>
          <w:rFonts w:ascii="Arial" w:eastAsia="新細明體" w:hAnsi="Arial" w:cs="Arial"/>
          <w:lang w:eastAsia="zh-TW"/>
        </w:rPr>
        <w:t>There are two options in the agreed WF:</w:t>
      </w:r>
    </w:p>
    <w:p w14:paraId="65965803" w14:textId="77777777" w:rsidR="00A422E8" w:rsidRPr="00A75A79" w:rsidRDefault="00A422E8" w:rsidP="00A422E8">
      <w:pPr>
        <w:numPr>
          <w:ilvl w:val="0"/>
          <w:numId w:val="12"/>
        </w:numPr>
        <w:overflowPunct/>
        <w:autoSpaceDE/>
        <w:autoSpaceDN/>
        <w:adjustRightInd/>
        <w:spacing w:afterLines="50" w:after="120"/>
        <w:textAlignment w:val="auto"/>
        <w:rPr>
          <w:highlight w:val="green"/>
        </w:rPr>
      </w:pPr>
      <w:r w:rsidRPr="00A75A79">
        <w:rPr>
          <w:highlight w:val="green"/>
        </w:rPr>
        <w:t>For REFSENS for bandwidths up to 15 MHz, FFS on following options:</w:t>
      </w:r>
    </w:p>
    <w:p w14:paraId="53BB5783" w14:textId="77777777" w:rsidR="00A422E8" w:rsidRPr="00A75A79" w:rsidRDefault="00A422E8" w:rsidP="00A422E8">
      <w:pPr>
        <w:numPr>
          <w:ilvl w:val="0"/>
          <w:numId w:val="13"/>
        </w:numPr>
        <w:overflowPunct/>
        <w:autoSpaceDE/>
        <w:autoSpaceDN/>
        <w:adjustRightInd/>
        <w:spacing w:afterLines="50" w:after="120"/>
        <w:textAlignment w:val="auto"/>
        <w:rPr>
          <w:highlight w:val="green"/>
        </w:rPr>
      </w:pPr>
      <w:r w:rsidRPr="00A75A79">
        <w:rPr>
          <w:highlight w:val="green"/>
        </w:rPr>
        <w:t>Option 1: values can be tightened</w:t>
      </w:r>
    </w:p>
    <w:p w14:paraId="5519100F" w14:textId="77777777" w:rsidR="00A422E8" w:rsidRPr="00A75A79" w:rsidRDefault="00A422E8" w:rsidP="00A422E8">
      <w:pPr>
        <w:numPr>
          <w:ilvl w:val="0"/>
          <w:numId w:val="13"/>
        </w:numPr>
        <w:overflowPunct/>
        <w:autoSpaceDE/>
        <w:autoSpaceDN/>
        <w:adjustRightInd/>
        <w:spacing w:afterLines="50" w:after="120"/>
        <w:textAlignment w:val="auto"/>
        <w:rPr>
          <w:highlight w:val="green"/>
        </w:rPr>
      </w:pPr>
      <w:r w:rsidRPr="00A75A79">
        <w:rPr>
          <w:highlight w:val="green"/>
        </w:rPr>
        <w:t>Option 2: 0.5dB relaxation is applied to channels overlapping the 612-617MHz range” as followin</w:t>
      </w:r>
      <w:r w:rsidRPr="00A75A79">
        <w:rPr>
          <w:rFonts w:hint="eastAsia"/>
          <w:highlight w:val="green"/>
        </w:rPr>
        <w: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794"/>
        <w:gridCol w:w="794"/>
        <w:gridCol w:w="792"/>
      </w:tblGrid>
      <w:tr w:rsidR="00A422E8" w:rsidRPr="00A75A79" w14:paraId="34E129AA" w14:textId="77777777" w:rsidTr="00F23C2F">
        <w:trPr>
          <w:trHeight w:val="227"/>
          <w:tblHeader/>
          <w:jc w:val="center"/>
        </w:trPr>
        <w:tc>
          <w:tcPr>
            <w:tcW w:w="794" w:type="dxa"/>
            <w:vAlign w:val="center"/>
          </w:tcPr>
          <w:p w14:paraId="3D89F6A0" w14:textId="77777777" w:rsidR="00A422E8" w:rsidRPr="00A75A79" w:rsidRDefault="00A422E8" w:rsidP="00F23C2F">
            <w:pPr>
              <w:pStyle w:val="TAH"/>
              <w:rPr>
                <w:rFonts w:ascii="Times New Roman" w:eastAsia="新細明體" w:hAnsi="Times New Roman"/>
                <w:highlight w:val="green"/>
              </w:rPr>
            </w:pPr>
            <w:r w:rsidRPr="00A75A79">
              <w:rPr>
                <w:rFonts w:ascii="Times New Roman" w:eastAsia="新細明體" w:hAnsi="Times New Roman"/>
                <w:highlight w:val="green"/>
              </w:rPr>
              <w:t xml:space="preserve">SCS </w:t>
            </w:r>
          </w:p>
        </w:tc>
        <w:tc>
          <w:tcPr>
            <w:tcW w:w="794" w:type="dxa"/>
            <w:shd w:val="clear" w:color="auto" w:fill="auto"/>
            <w:vAlign w:val="center"/>
          </w:tcPr>
          <w:p w14:paraId="70C73688" w14:textId="77777777" w:rsidR="00A422E8" w:rsidRPr="00A75A79" w:rsidRDefault="00A422E8" w:rsidP="00F23C2F">
            <w:pPr>
              <w:pStyle w:val="TAH"/>
              <w:rPr>
                <w:rFonts w:ascii="Times New Roman" w:eastAsia="新細明體" w:hAnsi="Times New Roman"/>
                <w:highlight w:val="green"/>
              </w:rPr>
            </w:pPr>
            <w:r w:rsidRPr="00A75A79">
              <w:rPr>
                <w:rFonts w:ascii="Times New Roman" w:eastAsia="新細明體" w:hAnsi="Times New Roman"/>
                <w:highlight w:val="green"/>
              </w:rPr>
              <w:t>5MHz</w:t>
            </w:r>
          </w:p>
        </w:tc>
        <w:tc>
          <w:tcPr>
            <w:tcW w:w="794" w:type="dxa"/>
            <w:shd w:val="clear" w:color="auto" w:fill="auto"/>
            <w:vAlign w:val="center"/>
          </w:tcPr>
          <w:p w14:paraId="2583FA84" w14:textId="77777777" w:rsidR="00A422E8" w:rsidRPr="00A75A79" w:rsidRDefault="00A422E8" w:rsidP="00F23C2F">
            <w:pPr>
              <w:pStyle w:val="TAH"/>
              <w:rPr>
                <w:rFonts w:ascii="Times New Roman" w:eastAsia="新細明體" w:hAnsi="Times New Roman"/>
                <w:highlight w:val="green"/>
              </w:rPr>
            </w:pPr>
            <w:r w:rsidRPr="00A75A79">
              <w:rPr>
                <w:rFonts w:ascii="Times New Roman" w:eastAsia="新細明體" w:hAnsi="Times New Roman"/>
                <w:highlight w:val="green"/>
              </w:rPr>
              <w:t>10MHz</w:t>
            </w:r>
          </w:p>
        </w:tc>
        <w:tc>
          <w:tcPr>
            <w:tcW w:w="792" w:type="dxa"/>
            <w:shd w:val="clear" w:color="auto" w:fill="auto"/>
            <w:vAlign w:val="center"/>
          </w:tcPr>
          <w:p w14:paraId="532E5E36" w14:textId="77777777" w:rsidR="00A422E8" w:rsidRPr="00A75A79" w:rsidRDefault="00A422E8" w:rsidP="00F23C2F">
            <w:pPr>
              <w:pStyle w:val="TAH"/>
              <w:rPr>
                <w:rFonts w:ascii="Times New Roman" w:eastAsia="新細明體" w:hAnsi="Times New Roman"/>
                <w:highlight w:val="green"/>
              </w:rPr>
            </w:pPr>
            <w:r w:rsidRPr="00A75A79">
              <w:rPr>
                <w:rFonts w:ascii="Times New Roman" w:eastAsia="新細明體" w:hAnsi="Times New Roman"/>
                <w:highlight w:val="green"/>
              </w:rPr>
              <w:t>15MHz</w:t>
            </w:r>
          </w:p>
        </w:tc>
      </w:tr>
      <w:tr w:rsidR="00A422E8" w:rsidRPr="00A75A79" w14:paraId="7E92FA74" w14:textId="77777777" w:rsidTr="00F23C2F">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3D0835C0" w14:textId="77777777" w:rsidR="00A422E8" w:rsidRPr="00A75A79" w:rsidRDefault="00A422E8" w:rsidP="00F23C2F">
            <w:pPr>
              <w:pStyle w:val="TAC"/>
              <w:rPr>
                <w:rFonts w:ascii="Times New Roman" w:eastAsia="新細明體" w:hAnsi="Times New Roman"/>
                <w:highlight w:val="green"/>
              </w:rPr>
            </w:pPr>
            <w:r w:rsidRPr="00A75A79">
              <w:rPr>
                <w:rFonts w:ascii="Times New Roman" w:eastAsia="新細明體" w:hAnsi="Times New Roman"/>
                <w:highlight w:val="green"/>
              </w:rPr>
              <w:t>15</w:t>
            </w:r>
          </w:p>
        </w:tc>
        <w:tc>
          <w:tcPr>
            <w:tcW w:w="794" w:type="dxa"/>
            <w:tcBorders>
              <w:top w:val="single" w:sz="4" w:space="0" w:color="auto"/>
              <w:left w:val="single" w:sz="4" w:space="0" w:color="auto"/>
              <w:bottom w:val="single" w:sz="4" w:space="0" w:color="auto"/>
              <w:right w:val="single" w:sz="4" w:space="0" w:color="auto"/>
            </w:tcBorders>
          </w:tcPr>
          <w:p w14:paraId="7F02DC2A" w14:textId="77777777" w:rsidR="00A422E8" w:rsidRPr="00A75A79" w:rsidRDefault="00A422E8" w:rsidP="00F23C2F">
            <w:pPr>
              <w:pStyle w:val="TAC"/>
              <w:rPr>
                <w:rFonts w:ascii="Times New Roman" w:eastAsia="新細明體" w:hAnsi="Times New Roman"/>
                <w:highlight w:val="green"/>
              </w:rPr>
            </w:pPr>
            <w:r w:rsidRPr="00A75A79">
              <w:rPr>
                <w:rFonts w:ascii="Times New Roman" w:eastAsia="新細明體" w:hAnsi="Times New Roman"/>
                <w:highlight w:val="green"/>
              </w:rPr>
              <w:t>-97.2</w:t>
            </w:r>
            <w:r w:rsidRPr="00A75A79">
              <w:rPr>
                <w:rFonts w:ascii="Times New Roman" w:eastAsia="新細明體" w:hAnsi="Times New Roman"/>
                <w:highlight w:val="green"/>
                <w:vertAlign w:val="superscript"/>
              </w:rPr>
              <w:t>x</w:t>
            </w:r>
          </w:p>
        </w:tc>
        <w:tc>
          <w:tcPr>
            <w:tcW w:w="794" w:type="dxa"/>
            <w:tcBorders>
              <w:top w:val="single" w:sz="4" w:space="0" w:color="auto"/>
              <w:left w:val="single" w:sz="4" w:space="0" w:color="auto"/>
              <w:bottom w:val="single" w:sz="4" w:space="0" w:color="auto"/>
              <w:right w:val="single" w:sz="4" w:space="0" w:color="auto"/>
            </w:tcBorders>
          </w:tcPr>
          <w:p w14:paraId="2BC53A29" w14:textId="77777777" w:rsidR="00A422E8" w:rsidRPr="00A75A79" w:rsidRDefault="00A422E8" w:rsidP="00F23C2F">
            <w:pPr>
              <w:pStyle w:val="TAC"/>
              <w:rPr>
                <w:rFonts w:ascii="Times New Roman" w:eastAsia="新細明體" w:hAnsi="Times New Roman"/>
                <w:highlight w:val="green"/>
              </w:rPr>
            </w:pPr>
            <w:r w:rsidRPr="00A75A79">
              <w:rPr>
                <w:rFonts w:ascii="Times New Roman" w:eastAsia="新細明體" w:hAnsi="Times New Roman"/>
                <w:highlight w:val="green"/>
              </w:rPr>
              <w:t>-94.0</w:t>
            </w:r>
            <w:r w:rsidRPr="00A75A79">
              <w:rPr>
                <w:rFonts w:ascii="Times New Roman" w:eastAsia="新細明體" w:hAnsi="Times New Roman"/>
                <w:highlight w:val="green"/>
                <w:vertAlign w:val="superscript"/>
              </w:rPr>
              <w:t xml:space="preserve"> x</w:t>
            </w:r>
          </w:p>
        </w:tc>
        <w:tc>
          <w:tcPr>
            <w:tcW w:w="792" w:type="dxa"/>
            <w:tcBorders>
              <w:top w:val="single" w:sz="4" w:space="0" w:color="auto"/>
              <w:left w:val="single" w:sz="4" w:space="0" w:color="auto"/>
              <w:bottom w:val="single" w:sz="4" w:space="0" w:color="auto"/>
              <w:right w:val="single" w:sz="4" w:space="0" w:color="auto"/>
            </w:tcBorders>
          </w:tcPr>
          <w:p w14:paraId="4854F6F5" w14:textId="77777777" w:rsidR="00A422E8" w:rsidRPr="00A75A79" w:rsidRDefault="00A422E8" w:rsidP="00F23C2F">
            <w:pPr>
              <w:pStyle w:val="TAC"/>
              <w:rPr>
                <w:rFonts w:ascii="Times New Roman" w:eastAsia="新細明體" w:hAnsi="Times New Roman"/>
                <w:highlight w:val="green"/>
              </w:rPr>
            </w:pPr>
            <w:r w:rsidRPr="00A75A79">
              <w:rPr>
                <w:rFonts w:ascii="Times New Roman" w:eastAsia="新細明體" w:hAnsi="Times New Roman"/>
                <w:highlight w:val="green"/>
              </w:rPr>
              <w:t>-91.6</w:t>
            </w:r>
            <w:r w:rsidRPr="00A75A79">
              <w:rPr>
                <w:rFonts w:ascii="Times New Roman" w:eastAsia="新細明體" w:hAnsi="Times New Roman"/>
                <w:highlight w:val="green"/>
                <w:vertAlign w:val="superscript"/>
              </w:rPr>
              <w:t xml:space="preserve"> x</w:t>
            </w:r>
          </w:p>
        </w:tc>
      </w:tr>
      <w:tr w:rsidR="00A422E8" w:rsidRPr="00A75A79" w14:paraId="7AD085AC" w14:textId="77777777" w:rsidTr="00F23C2F">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679F3218" w14:textId="77777777" w:rsidR="00A422E8" w:rsidRPr="00A75A79" w:rsidRDefault="00A422E8" w:rsidP="00F23C2F">
            <w:pPr>
              <w:pStyle w:val="TAC"/>
              <w:rPr>
                <w:rFonts w:ascii="Times New Roman" w:eastAsia="新細明體" w:hAnsi="Times New Roman"/>
                <w:highlight w:val="green"/>
              </w:rPr>
            </w:pPr>
            <w:r w:rsidRPr="00A75A79">
              <w:rPr>
                <w:rFonts w:ascii="Times New Roman" w:eastAsia="新細明體" w:hAnsi="Times New Roman"/>
                <w:highlight w:val="green"/>
              </w:rPr>
              <w:t>30</w:t>
            </w:r>
          </w:p>
        </w:tc>
        <w:tc>
          <w:tcPr>
            <w:tcW w:w="794" w:type="dxa"/>
            <w:tcBorders>
              <w:top w:val="single" w:sz="4" w:space="0" w:color="auto"/>
              <w:left w:val="single" w:sz="4" w:space="0" w:color="auto"/>
              <w:bottom w:val="single" w:sz="4" w:space="0" w:color="auto"/>
              <w:right w:val="single" w:sz="4" w:space="0" w:color="auto"/>
            </w:tcBorders>
          </w:tcPr>
          <w:p w14:paraId="6151A998" w14:textId="77777777" w:rsidR="00A422E8" w:rsidRPr="00A75A79" w:rsidRDefault="00A422E8" w:rsidP="00F23C2F">
            <w:pPr>
              <w:pStyle w:val="TAC"/>
              <w:rPr>
                <w:rFonts w:ascii="Times New Roman" w:eastAsia="新細明體" w:hAnsi="Times New Roman"/>
                <w:highlight w:val="green"/>
              </w:rPr>
            </w:pPr>
          </w:p>
        </w:tc>
        <w:tc>
          <w:tcPr>
            <w:tcW w:w="794" w:type="dxa"/>
            <w:tcBorders>
              <w:top w:val="single" w:sz="4" w:space="0" w:color="auto"/>
              <w:left w:val="single" w:sz="4" w:space="0" w:color="auto"/>
              <w:bottom w:val="single" w:sz="4" w:space="0" w:color="auto"/>
              <w:right w:val="single" w:sz="4" w:space="0" w:color="auto"/>
            </w:tcBorders>
          </w:tcPr>
          <w:p w14:paraId="14E4151F" w14:textId="77777777" w:rsidR="00A422E8" w:rsidRPr="00A75A79" w:rsidRDefault="00A422E8" w:rsidP="00F23C2F">
            <w:pPr>
              <w:pStyle w:val="TAC"/>
              <w:rPr>
                <w:rFonts w:ascii="Times New Roman" w:eastAsia="新細明體" w:hAnsi="Times New Roman"/>
                <w:highlight w:val="green"/>
              </w:rPr>
            </w:pPr>
            <w:r w:rsidRPr="00A75A79">
              <w:rPr>
                <w:rFonts w:ascii="Times New Roman" w:eastAsia="新細明體" w:hAnsi="Times New Roman"/>
                <w:highlight w:val="green"/>
              </w:rPr>
              <w:t>-94.3</w:t>
            </w:r>
            <w:r w:rsidRPr="00A75A79">
              <w:rPr>
                <w:rFonts w:ascii="Times New Roman" w:eastAsia="新細明體" w:hAnsi="Times New Roman"/>
                <w:highlight w:val="green"/>
                <w:vertAlign w:val="superscript"/>
              </w:rPr>
              <w:t xml:space="preserve"> x</w:t>
            </w:r>
          </w:p>
        </w:tc>
        <w:tc>
          <w:tcPr>
            <w:tcW w:w="792" w:type="dxa"/>
            <w:tcBorders>
              <w:top w:val="single" w:sz="4" w:space="0" w:color="auto"/>
              <w:left w:val="single" w:sz="4" w:space="0" w:color="auto"/>
              <w:bottom w:val="single" w:sz="4" w:space="0" w:color="auto"/>
              <w:right w:val="single" w:sz="4" w:space="0" w:color="auto"/>
            </w:tcBorders>
          </w:tcPr>
          <w:p w14:paraId="0D0B0521" w14:textId="77777777" w:rsidR="00A422E8" w:rsidRPr="00A75A79" w:rsidRDefault="00A422E8" w:rsidP="00F23C2F">
            <w:pPr>
              <w:pStyle w:val="TAC"/>
              <w:rPr>
                <w:rFonts w:ascii="Times New Roman" w:eastAsia="新細明體" w:hAnsi="Times New Roman"/>
                <w:highlight w:val="green"/>
              </w:rPr>
            </w:pPr>
            <w:r w:rsidRPr="00A75A79">
              <w:rPr>
                <w:rFonts w:ascii="Times New Roman" w:eastAsia="新細明體" w:hAnsi="Times New Roman"/>
                <w:highlight w:val="green"/>
              </w:rPr>
              <w:t>-91.9</w:t>
            </w:r>
            <w:r w:rsidRPr="00A75A79">
              <w:rPr>
                <w:rFonts w:ascii="Times New Roman" w:eastAsia="新細明體" w:hAnsi="Times New Roman"/>
                <w:highlight w:val="green"/>
                <w:vertAlign w:val="superscript"/>
              </w:rPr>
              <w:t xml:space="preserve"> x</w:t>
            </w:r>
          </w:p>
        </w:tc>
      </w:tr>
      <w:tr w:rsidR="00A422E8" w:rsidRPr="00D82EEC" w14:paraId="52966330" w14:textId="77777777" w:rsidTr="00F23C2F">
        <w:trPr>
          <w:trHeight w:val="187"/>
          <w:jc w:val="center"/>
        </w:trPr>
        <w:tc>
          <w:tcPr>
            <w:tcW w:w="3174" w:type="dxa"/>
            <w:gridSpan w:val="4"/>
            <w:tcBorders>
              <w:top w:val="single" w:sz="4" w:space="0" w:color="auto"/>
              <w:left w:val="single" w:sz="4" w:space="0" w:color="auto"/>
              <w:bottom w:val="single" w:sz="4" w:space="0" w:color="auto"/>
              <w:right w:val="single" w:sz="4" w:space="0" w:color="auto"/>
            </w:tcBorders>
          </w:tcPr>
          <w:p w14:paraId="2CA50AA7" w14:textId="77777777" w:rsidR="00A422E8" w:rsidRPr="00654657" w:rsidRDefault="00A422E8" w:rsidP="00F23C2F">
            <w:pPr>
              <w:pStyle w:val="TAC"/>
              <w:rPr>
                <w:rFonts w:ascii="Times New Roman" w:eastAsia="新細明體" w:hAnsi="Times New Roman"/>
              </w:rPr>
            </w:pPr>
            <w:r w:rsidRPr="00A75A79">
              <w:rPr>
                <w:rFonts w:ascii="Times New Roman" w:eastAsia="新細明體" w:hAnsi="Times New Roman"/>
                <w:highlight w:val="green"/>
              </w:rPr>
              <w:t>Note X: DL channels overlapping the 612-617MHz range have 0.5dB added to the REFSENS</w:t>
            </w:r>
          </w:p>
        </w:tc>
      </w:tr>
    </w:tbl>
    <w:p w14:paraId="7F974456" w14:textId="610415BC" w:rsidR="00777299" w:rsidRDefault="00777299" w:rsidP="00F60CA3">
      <w:pPr>
        <w:rPr>
          <w:rFonts w:ascii="Arial" w:eastAsia="新細明體" w:hAnsi="Arial" w:cs="Arial"/>
          <w:lang w:val="en-US" w:eastAsia="zh-TW"/>
        </w:rPr>
      </w:pPr>
    </w:p>
    <w:p w14:paraId="35A98560" w14:textId="5484F5E4" w:rsidR="003F780A" w:rsidRDefault="00A422E8" w:rsidP="003F780A">
      <w:pPr>
        <w:rPr>
          <w:rFonts w:ascii="Arial" w:eastAsia="新細明體" w:hAnsi="Arial" w:cs="Arial"/>
          <w:lang w:eastAsia="zh-TW"/>
        </w:rPr>
      </w:pPr>
      <w:r>
        <w:rPr>
          <w:rFonts w:ascii="Arial" w:eastAsia="新細明體" w:hAnsi="Arial" w:cs="Arial"/>
          <w:lang w:eastAsia="zh-TW"/>
        </w:rPr>
        <w:t xml:space="preserve">In our view that re-use REFSENS values of n71 is already an improvement considering 5MHz larger on both uplink and downlink band frequency range with same gap. We also share same view as </w:t>
      </w:r>
      <w:r w:rsidR="00997A14">
        <w:rPr>
          <w:rFonts w:ascii="Arial" w:eastAsia="新細明體" w:hAnsi="Arial" w:cs="Arial"/>
          <w:lang w:eastAsia="zh-TW"/>
        </w:rPr>
        <w:t xml:space="preserve">one company </w:t>
      </w:r>
      <w:r>
        <w:rPr>
          <w:rFonts w:ascii="Arial" w:eastAsia="新細明體" w:hAnsi="Arial" w:cs="Arial"/>
          <w:lang w:eastAsia="zh-TW"/>
        </w:rPr>
        <w:t>commented “</w:t>
      </w:r>
      <w:r w:rsidRPr="00A422E8">
        <w:rPr>
          <w:rFonts w:ascii="Arial" w:eastAsia="新細明體" w:hAnsi="Arial" w:cs="Arial"/>
          <w:lang w:eastAsia="zh-TW"/>
        </w:rPr>
        <w:t>minimum requirement should cover any technology and n71 and n105 are already the most difficult duplexers for low band and still they assume better Tx/Rx isolation than other FDD bands.</w:t>
      </w:r>
      <w:r>
        <w:rPr>
          <w:rFonts w:ascii="Arial" w:eastAsia="新細明體" w:hAnsi="Arial" w:cs="Arial"/>
          <w:lang w:eastAsia="zh-TW"/>
        </w:rPr>
        <w:t xml:space="preserve">” So </w:t>
      </w:r>
      <w:proofErr w:type="gramStart"/>
      <w:r>
        <w:rPr>
          <w:rFonts w:ascii="Arial" w:eastAsia="新細明體" w:hAnsi="Arial" w:cs="Arial"/>
          <w:lang w:eastAsia="zh-TW"/>
        </w:rPr>
        <w:t>far</w:t>
      </w:r>
      <w:proofErr w:type="gramEnd"/>
      <w:r>
        <w:rPr>
          <w:rFonts w:ascii="Arial" w:eastAsia="新細明體" w:hAnsi="Arial" w:cs="Arial"/>
          <w:lang w:eastAsia="zh-TW"/>
        </w:rPr>
        <w:t xml:space="preserve"> all the data presented are just simulation results without considering product variation as well as temperature variation impact. </w:t>
      </w:r>
      <w:proofErr w:type="gramStart"/>
      <w:r>
        <w:rPr>
          <w:rFonts w:ascii="Arial" w:eastAsia="新細明體" w:hAnsi="Arial" w:cs="Arial"/>
          <w:lang w:eastAsia="zh-TW"/>
        </w:rPr>
        <w:t>Thus</w:t>
      </w:r>
      <w:proofErr w:type="gramEnd"/>
      <w:r>
        <w:rPr>
          <w:rFonts w:ascii="Arial" w:eastAsia="新細明體" w:hAnsi="Arial" w:cs="Arial"/>
          <w:lang w:eastAsia="zh-TW"/>
        </w:rPr>
        <w:t xml:space="preserve"> we don’t see the option 1 approach is a better choice with the justifications above. </w:t>
      </w:r>
      <w:r w:rsidR="002C06A3">
        <w:rPr>
          <w:rFonts w:ascii="Arial" w:eastAsia="新細明體" w:hAnsi="Arial" w:cs="Arial"/>
          <w:lang w:eastAsia="zh-TW"/>
        </w:rPr>
        <w:t>As the latest update we received from our 3</w:t>
      </w:r>
      <w:r w:rsidR="002C06A3" w:rsidRPr="002C06A3">
        <w:rPr>
          <w:rFonts w:ascii="Arial" w:eastAsia="新細明體" w:hAnsi="Arial" w:cs="Arial"/>
          <w:vertAlign w:val="superscript"/>
          <w:lang w:eastAsia="zh-TW"/>
        </w:rPr>
        <w:t>rd</w:t>
      </w:r>
      <w:r w:rsidR="002C06A3">
        <w:rPr>
          <w:rFonts w:ascii="Arial" w:eastAsia="新細明體" w:hAnsi="Arial" w:cs="Arial"/>
          <w:lang w:eastAsia="zh-TW"/>
        </w:rPr>
        <w:t xml:space="preserve"> party vendor that with the improvement of filter technology, it is feasible to have a new n105 filter design comply with n71 requirement with better Q factor. So the insertion loss can be as low as n71 filter while </w:t>
      </w:r>
      <w:proofErr w:type="gramStart"/>
      <w:r w:rsidR="002C06A3">
        <w:rPr>
          <w:rFonts w:ascii="Arial" w:eastAsia="新細明體" w:hAnsi="Arial" w:cs="Arial"/>
          <w:lang w:eastAsia="zh-TW"/>
        </w:rPr>
        <w:t>maintaining  same</w:t>
      </w:r>
      <w:proofErr w:type="gramEnd"/>
      <w:r w:rsidR="002C06A3">
        <w:rPr>
          <w:rFonts w:ascii="Arial" w:eastAsia="新細明體" w:hAnsi="Arial" w:cs="Arial"/>
          <w:lang w:eastAsia="zh-TW"/>
        </w:rPr>
        <w:t xml:space="preserve"> rejection on DTV blocking requirement. </w:t>
      </w:r>
      <w:r>
        <w:rPr>
          <w:rFonts w:ascii="Arial" w:eastAsia="新細明體" w:hAnsi="Arial" w:cs="Arial"/>
          <w:lang w:eastAsia="zh-TW"/>
        </w:rPr>
        <w:t xml:space="preserve">With that we </w:t>
      </w:r>
      <w:r w:rsidR="002C06A3">
        <w:rPr>
          <w:rFonts w:ascii="Arial" w:eastAsia="新細明體" w:hAnsi="Arial" w:cs="Arial"/>
          <w:lang w:eastAsia="zh-TW"/>
        </w:rPr>
        <w:t>can agree on option 2 without the note X.</w:t>
      </w:r>
    </w:p>
    <w:p w14:paraId="25750DC9" w14:textId="365D7FEE" w:rsidR="003F780A" w:rsidRDefault="003F780A" w:rsidP="003F780A">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1: We suggest </w:t>
      </w:r>
      <w:r w:rsidR="00A422E8">
        <w:rPr>
          <w:rFonts w:ascii="Arial" w:eastAsia="新細明體" w:hAnsi="Arial" w:cs="Arial"/>
          <w:b/>
          <w:bCs/>
          <w:i/>
          <w:iCs/>
          <w:lang w:eastAsia="zh-TW"/>
        </w:rPr>
        <w:t>RAN4</w:t>
      </w:r>
      <w:r>
        <w:rPr>
          <w:rFonts w:ascii="Arial" w:eastAsia="新細明體" w:hAnsi="Arial" w:cs="Arial"/>
          <w:b/>
          <w:bCs/>
          <w:i/>
          <w:iCs/>
          <w:lang w:eastAsia="zh-TW"/>
        </w:rPr>
        <w:t xml:space="preserve"> adopt option 2 for REFSENS of n105</w:t>
      </w:r>
      <w:r w:rsidR="003C20BE">
        <w:rPr>
          <w:rFonts w:ascii="Arial" w:eastAsia="新細明體" w:hAnsi="Arial" w:cs="Arial"/>
          <w:b/>
          <w:bCs/>
          <w:i/>
          <w:iCs/>
          <w:lang w:eastAsia="zh-TW"/>
        </w:rPr>
        <w:t xml:space="preserve"> f</w:t>
      </w:r>
      <w:r w:rsidR="003C20BE" w:rsidRPr="003C20BE">
        <w:rPr>
          <w:rFonts w:ascii="Arial" w:eastAsia="新細明體" w:hAnsi="Arial" w:cs="Arial"/>
          <w:b/>
          <w:bCs/>
          <w:i/>
          <w:iCs/>
          <w:lang w:eastAsia="zh-TW"/>
        </w:rPr>
        <w:t xml:space="preserve">or REFSENS for bandwidths up to 15 </w:t>
      </w:r>
      <w:proofErr w:type="spellStart"/>
      <w:r w:rsidR="003C20BE" w:rsidRPr="003C20BE">
        <w:rPr>
          <w:rFonts w:ascii="Arial" w:eastAsia="新細明體" w:hAnsi="Arial" w:cs="Arial"/>
          <w:b/>
          <w:bCs/>
          <w:i/>
          <w:iCs/>
          <w:lang w:eastAsia="zh-TW"/>
        </w:rPr>
        <w:t>MHz</w:t>
      </w:r>
      <w:r w:rsidR="002C06A3">
        <w:rPr>
          <w:rFonts w:ascii="Arial" w:eastAsia="新細明體" w:hAnsi="Arial" w:cs="Arial"/>
          <w:b/>
          <w:bCs/>
          <w:i/>
          <w:iCs/>
          <w:lang w:eastAsia="zh-TW"/>
        </w:rPr>
        <w:t>.</w:t>
      </w:r>
      <w:proofErr w:type="spellEnd"/>
      <w:r w:rsidR="002C06A3">
        <w:rPr>
          <w:rFonts w:ascii="Arial" w:eastAsia="新細明體" w:hAnsi="Arial" w:cs="Arial"/>
          <w:b/>
          <w:bCs/>
          <w:i/>
          <w:iCs/>
          <w:lang w:eastAsia="zh-TW"/>
        </w:rPr>
        <w:t xml:space="preserve"> We are open to whether remove note X</w:t>
      </w:r>
    </w:p>
    <w:p w14:paraId="001B3D97" w14:textId="3C01AC05" w:rsidR="00A422E8" w:rsidRPr="00A422E8" w:rsidRDefault="00A422E8" w:rsidP="00A422E8">
      <w:pPr>
        <w:numPr>
          <w:ilvl w:val="0"/>
          <w:numId w:val="13"/>
        </w:numPr>
        <w:overflowPunct/>
        <w:autoSpaceDE/>
        <w:autoSpaceDN/>
        <w:adjustRightInd/>
        <w:spacing w:afterLines="50" w:after="120"/>
        <w:textAlignment w:val="auto"/>
        <w:rPr>
          <w:rFonts w:ascii="Arial" w:hAnsi="Arial" w:cs="Arial"/>
          <w:b/>
          <w:bCs/>
          <w:i/>
          <w:iCs/>
        </w:rPr>
      </w:pPr>
      <w:r w:rsidRPr="00A422E8">
        <w:rPr>
          <w:rFonts w:ascii="Arial" w:hAnsi="Arial" w:cs="Arial"/>
          <w:b/>
          <w:bCs/>
          <w:i/>
          <w:iCs/>
        </w:rPr>
        <w:t xml:space="preserve">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257"/>
        <w:gridCol w:w="1257"/>
        <w:gridCol w:w="1254"/>
      </w:tblGrid>
      <w:tr w:rsidR="00A422E8" w:rsidRPr="00A422E8" w14:paraId="70555D0E" w14:textId="77777777" w:rsidTr="00A422E8">
        <w:trPr>
          <w:trHeight w:val="195"/>
          <w:tblHeader/>
          <w:jc w:val="center"/>
        </w:trPr>
        <w:tc>
          <w:tcPr>
            <w:tcW w:w="1257" w:type="dxa"/>
            <w:vAlign w:val="center"/>
          </w:tcPr>
          <w:p w14:paraId="30168BCB" w14:textId="77777777" w:rsidR="00A422E8" w:rsidRPr="00A422E8" w:rsidRDefault="00A422E8" w:rsidP="00F23C2F">
            <w:pPr>
              <w:pStyle w:val="TAH"/>
              <w:rPr>
                <w:rFonts w:eastAsia="新細明體" w:cs="Arial"/>
                <w:bCs/>
                <w:i/>
                <w:iCs/>
                <w:sz w:val="20"/>
              </w:rPr>
            </w:pPr>
            <w:r w:rsidRPr="00A422E8">
              <w:rPr>
                <w:rFonts w:eastAsia="新細明體" w:cs="Arial"/>
                <w:bCs/>
                <w:i/>
                <w:iCs/>
                <w:sz w:val="20"/>
              </w:rPr>
              <w:t xml:space="preserve">SCS </w:t>
            </w:r>
          </w:p>
        </w:tc>
        <w:tc>
          <w:tcPr>
            <w:tcW w:w="1257" w:type="dxa"/>
            <w:shd w:val="clear" w:color="auto" w:fill="auto"/>
            <w:vAlign w:val="center"/>
          </w:tcPr>
          <w:p w14:paraId="6BFDBE97" w14:textId="77777777" w:rsidR="00A422E8" w:rsidRPr="00A422E8" w:rsidRDefault="00A422E8" w:rsidP="00F23C2F">
            <w:pPr>
              <w:pStyle w:val="TAH"/>
              <w:rPr>
                <w:rFonts w:eastAsia="新細明體" w:cs="Arial"/>
                <w:bCs/>
                <w:i/>
                <w:iCs/>
                <w:sz w:val="20"/>
              </w:rPr>
            </w:pPr>
            <w:r w:rsidRPr="00A422E8">
              <w:rPr>
                <w:rFonts w:eastAsia="新細明體" w:cs="Arial"/>
                <w:bCs/>
                <w:i/>
                <w:iCs/>
                <w:sz w:val="20"/>
              </w:rPr>
              <w:t>5MHz</w:t>
            </w:r>
          </w:p>
        </w:tc>
        <w:tc>
          <w:tcPr>
            <w:tcW w:w="1257" w:type="dxa"/>
            <w:shd w:val="clear" w:color="auto" w:fill="auto"/>
            <w:vAlign w:val="center"/>
          </w:tcPr>
          <w:p w14:paraId="008598E7" w14:textId="77777777" w:rsidR="00A422E8" w:rsidRPr="00A422E8" w:rsidRDefault="00A422E8" w:rsidP="00F23C2F">
            <w:pPr>
              <w:pStyle w:val="TAH"/>
              <w:rPr>
                <w:rFonts w:eastAsia="新細明體" w:cs="Arial"/>
                <w:bCs/>
                <w:i/>
                <w:iCs/>
                <w:sz w:val="20"/>
              </w:rPr>
            </w:pPr>
            <w:r w:rsidRPr="00A422E8">
              <w:rPr>
                <w:rFonts w:eastAsia="新細明體" w:cs="Arial"/>
                <w:bCs/>
                <w:i/>
                <w:iCs/>
                <w:sz w:val="20"/>
              </w:rPr>
              <w:t>10MHz</w:t>
            </w:r>
          </w:p>
        </w:tc>
        <w:tc>
          <w:tcPr>
            <w:tcW w:w="1254" w:type="dxa"/>
            <w:shd w:val="clear" w:color="auto" w:fill="auto"/>
            <w:vAlign w:val="center"/>
          </w:tcPr>
          <w:p w14:paraId="204774B7" w14:textId="77777777" w:rsidR="00A422E8" w:rsidRPr="00A422E8" w:rsidRDefault="00A422E8" w:rsidP="00F23C2F">
            <w:pPr>
              <w:pStyle w:val="TAH"/>
              <w:rPr>
                <w:rFonts w:eastAsia="新細明體" w:cs="Arial"/>
                <w:bCs/>
                <w:i/>
                <w:iCs/>
                <w:sz w:val="20"/>
              </w:rPr>
            </w:pPr>
            <w:r w:rsidRPr="00A422E8">
              <w:rPr>
                <w:rFonts w:eastAsia="新細明體" w:cs="Arial"/>
                <w:bCs/>
                <w:i/>
                <w:iCs/>
                <w:sz w:val="20"/>
              </w:rPr>
              <w:t>15MHz</w:t>
            </w:r>
          </w:p>
        </w:tc>
      </w:tr>
      <w:tr w:rsidR="00A422E8" w:rsidRPr="00A422E8" w14:paraId="5BEEF3EC" w14:textId="77777777" w:rsidTr="00A422E8">
        <w:trPr>
          <w:trHeight w:val="195"/>
          <w:jc w:val="center"/>
        </w:trPr>
        <w:tc>
          <w:tcPr>
            <w:tcW w:w="1257" w:type="dxa"/>
            <w:tcBorders>
              <w:top w:val="single" w:sz="4" w:space="0" w:color="auto"/>
              <w:left w:val="single" w:sz="4" w:space="0" w:color="auto"/>
              <w:bottom w:val="single" w:sz="4" w:space="0" w:color="auto"/>
              <w:right w:val="single" w:sz="4" w:space="0" w:color="auto"/>
            </w:tcBorders>
          </w:tcPr>
          <w:p w14:paraId="15DFDFDB" w14:textId="77777777" w:rsidR="00A422E8" w:rsidRPr="00A422E8" w:rsidRDefault="00A422E8" w:rsidP="00F23C2F">
            <w:pPr>
              <w:pStyle w:val="TAC"/>
              <w:rPr>
                <w:rFonts w:eastAsia="新細明體" w:cs="Arial"/>
                <w:b/>
                <w:bCs/>
                <w:i/>
                <w:iCs/>
                <w:sz w:val="20"/>
              </w:rPr>
            </w:pPr>
            <w:r w:rsidRPr="00A422E8">
              <w:rPr>
                <w:rFonts w:eastAsia="新細明體" w:cs="Arial"/>
                <w:b/>
                <w:bCs/>
                <w:i/>
                <w:iCs/>
                <w:sz w:val="20"/>
              </w:rPr>
              <w:t>15</w:t>
            </w:r>
          </w:p>
        </w:tc>
        <w:tc>
          <w:tcPr>
            <w:tcW w:w="1257" w:type="dxa"/>
            <w:tcBorders>
              <w:top w:val="single" w:sz="4" w:space="0" w:color="auto"/>
              <w:left w:val="single" w:sz="4" w:space="0" w:color="auto"/>
              <w:bottom w:val="single" w:sz="4" w:space="0" w:color="auto"/>
              <w:right w:val="single" w:sz="4" w:space="0" w:color="auto"/>
            </w:tcBorders>
          </w:tcPr>
          <w:p w14:paraId="489B96DF" w14:textId="77777777" w:rsidR="00A422E8" w:rsidRPr="00A422E8" w:rsidRDefault="00A422E8" w:rsidP="00F23C2F">
            <w:pPr>
              <w:pStyle w:val="TAC"/>
              <w:rPr>
                <w:rFonts w:eastAsia="新細明體" w:cs="Arial"/>
                <w:b/>
                <w:bCs/>
                <w:i/>
                <w:iCs/>
                <w:sz w:val="20"/>
              </w:rPr>
            </w:pPr>
            <w:r w:rsidRPr="00A422E8">
              <w:rPr>
                <w:rFonts w:eastAsia="新細明體" w:cs="Arial"/>
                <w:b/>
                <w:bCs/>
                <w:i/>
                <w:iCs/>
                <w:sz w:val="20"/>
              </w:rPr>
              <w:t>-97.2</w:t>
            </w:r>
            <w:r w:rsidRPr="00A422E8">
              <w:rPr>
                <w:rFonts w:eastAsia="新細明體" w:cs="Arial"/>
                <w:b/>
                <w:bCs/>
                <w:i/>
                <w:iCs/>
                <w:sz w:val="20"/>
                <w:vertAlign w:val="superscript"/>
              </w:rPr>
              <w:t>x</w:t>
            </w:r>
          </w:p>
        </w:tc>
        <w:tc>
          <w:tcPr>
            <w:tcW w:w="1257" w:type="dxa"/>
            <w:tcBorders>
              <w:top w:val="single" w:sz="4" w:space="0" w:color="auto"/>
              <w:left w:val="single" w:sz="4" w:space="0" w:color="auto"/>
              <w:bottom w:val="single" w:sz="4" w:space="0" w:color="auto"/>
              <w:right w:val="single" w:sz="4" w:space="0" w:color="auto"/>
            </w:tcBorders>
          </w:tcPr>
          <w:p w14:paraId="13F7B956" w14:textId="77777777" w:rsidR="00A422E8" w:rsidRPr="00A422E8" w:rsidRDefault="00A422E8" w:rsidP="00F23C2F">
            <w:pPr>
              <w:pStyle w:val="TAC"/>
              <w:rPr>
                <w:rFonts w:eastAsia="新細明體" w:cs="Arial"/>
                <w:b/>
                <w:bCs/>
                <w:i/>
                <w:iCs/>
                <w:sz w:val="20"/>
              </w:rPr>
            </w:pPr>
            <w:r w:rsidRPr="00A422E8">
              <w:rPr>
                <w:rFonts w:eastAsia="新細明體" w:cs="Arial"/>
                <w:b/>
                <w:bCs/>
                <w:i/>
                <w:iCs/>
                <w:sz w:val="20"/>
              </w:rPr>
              <w:t>-94.0</w:t>
            </w:r>
            <w:r w:rsidRPr="00A422E8">
              <w:rPr>
                <w:rFonts w:eastAsia="新細明體" w:cs="Arial"/>
                <w:b/>
                <w:bCs/>
                <w:i/>
                <w:iCs/>
                <w:sz w:val="20"/>
                <w:vertAlign w:val="superscript"/>
              </w:rPr>
              <w:t xml:space="preserve"> x</w:t>
            </w:r>
          </w:p>
        </w:tc>
        <w:tc>
          <w:tcPr>
            <w:tcW w:w="1254" w:type="dxa"/>
            <w:tcBorders>
              <w:top w:val="single" w:sz="4" w:space="0" w:color="auto"/>
              <w:left w:val="single" w:sz="4" w:space="0" w:color="auto"/>
              <w:bottom w:val="single" w:sz="4" w:space="0" w:color="auto"/>
              <w:right w:val="single" w:sz="4" w:space="0" w:color="auto"/>
            </w:tcBorders>
          </w:tcPr>
          <w:p w14:paraId="218DE74B" w14:textId="77777777" w:rsidR="00A422E8" w:rsidRPr="00A422E8" w:rsidRDefault="00A422E8" w:rsidP="00F23C2F">
            <w:pPr>
              <w:pStyle w:val="TAC"/>
              <w:rPr>
                <w:rFonts w:eastAsia="新細明體" w:cs="Arial"/>
                <w:b/>
                <w:bCs/>
                <w:i/>
                <w:iCs/>
                <w:sz w:val="20"/>
              </w:rPr>
            </w:pPr>
            <w:r w:rsidRPr="00A422E8">
              <w:rPr>
                <w:rFonts w:eastAsia="新細明體" w:cs="Arial"/>
                <w:b/>
                <w:bCs/>
                <w:i/>
                <w:iCs/>
                <w:sz w:val="20"/>
              </w:rPr>
              <w:t>-91.6</w:t>
            </w:r>
            <w:r w:rsidRPr="00A422E8">
              <w:rPr>
                <w:rFonts w:eastAsia="新細明體" w:cs="Arial"/>
                <w:b/>
                <w:bCs/>
                <w:i/>
                <w:iCs/>
                <w:sz w:val="20"/>
                <w:vertAlign w:val="superscript"/>
              </w:rPr>
              <w:t xml:space="preserve"> x</w:t>
            </w:r>
          </w:p>
        </w:tc>
      </w:tr>
      <w:tr w:rsidR="00A422E8" w:rsidRPr="00A422E8" w14:paraId="0C9DA60F" w14:textId="77777777" w:rsidTr="00A422E8">
        <w:trPr>
          <w:trHeight w:val="195"/>
          <w:jc w:val="center"/>
        </w:trPr>
        <w:tc>
          <w:tcPr>
            <w:tcW w:w="1257" w:type="dxa"/>
            <w:tcBorders>
              <w:top w:val="single" w:sz="4" w:space="0" w:color="auto"/>
              <w:left w:val="single" w:sz="4" w:space="0" w:color="auto"/>
              <w:bottom w:val="single" w:sz="4" w:space="0" w:color="auto"/>
              <w:right w:val="single" w:sz="4" w:space="0" w:color="auto"/>
            </w:tcBorders>
          </w:tcPr>
          <w:p w14:paraId="7910901A" w14:textId="77777777" w:rsidR="00A422E8" w:rsidRPr="00A422E8" w:rsidRDefault="00A422E8" w:rsidP="00F23C2F">
            <w:pPr>
              <w:pStyle w:val="TAC"/>
              <w:rPr>
                <w:rFonts w:eastAsia="新細明體" w:cs="Arial"/>
                <w:b/>
                <w:bCs/>
                <w:i/>
                <w:iCs/>
                <w:sz w:val="20"/>
              </w:rPr>
            </w:pPr>
            <w:r w:rsidRPr="00A422E8">
              <w:rPr>
                <w:rFonts w:eastAsia="新細明體" w:cs="Arial"/>
                <w:b/>
                <w:bCs/>
                <w:i/>
                <w:iCs/>
                <w:sz w:val="20"/>
              </w:rPr>
              <w:t>30</w:t>
            </w:r>
          </w:p>
        </w:tc>
        <w:tc>
          <w:tcPr>
            <w:tcW w:w="1257" w:type="dxa"/>
            <w:tcBorders>
              <w:top w:val="single" w:sz="4" w:space="0" w:color="auto"/>
              <w:left w:val="single" w:sz="4" w:space="0" w:color="auto"/>
              <w:bottom w:val="single" w:sz="4" w:space="0" w:color="auto"/>
              <w:right w:val="single" w:sz="4" w:space="0" w:color="auto"/>
            </w:tcBorders>
          </w:tcPr>
          <w:p w14:paraId="0B7540D1" w14:textId="77777777" w:rsidR="00A422E8" w:rsidRPr="00A422E8" w:rsidRDefault="00A422E8" w:rsidP="00F23C2F">
            <w:pPr>
              <w:pStyle w:val="TAC"/>
              <w:rPr>
                <w:rFonts w:eastAsia="新細明體" w:cs="Arial"/>
                <w:b/>
                <w:bCs/>
                <w:i/>
                <w:iCs/>
                <w:sz w:val="20"/>
              </w:rPr>
            </w:pPr>
          </w:p>
        </w:tc>
        <w:tc>
          <w:tcPr>
            <w:tcW w:w="1257" w:type="dxa"/>
            <w:tcBorders>
              <w:top w:val="single" w:sz="4" w:space="0" w:color="auto"/>
              <w:left w:val="single" w:sz="4" w:space="0" w:color="auto"/>
              <w:bottom w:val="single" w:sz="4" w:space="0" w:color="auto"/>
              <w:right w:val="single" w:sz="4" w:space="0" w:color="auto"/>
            </w:tcBorders>
          </w:tcPr>
          <w:p w14:paraId="2C443FB5" w14:textId="77777777" w:rsidR="00A422E8" w:rsidRPr="00A422E8" w:rsidRDefault="00A422E8" w:rsidP="00F23C2F">
            <w:pPr>
              <w:pStyle w:val="TAC"/>
              <w:rPr>
                <w:rFonts w:eastAsia="新細明體" w:cs="Arial"/>
                <w:b/>
                <w:bCs/>
                <w:i/>
                <w:iCs/>
                <w:sz w:val="20"/>
              </w:rPr>
            </w:pPr>
            <w:r w:rsidRPr="00A422E8">
              <w:rPr>
                <w:rFonts w:eastAsia="新細明體" w:cs="Arial"/>
                <w:b/>
                <w:bCs/>
                <w:i/>
                <w:iCs/>
                <w:sz w:val="20"/>
              </w:rPr>
              <w:t>-94.3</w:t>
            </w:r>
            <w:r w:rsidRPr="00A422E8">
              <w:rPr>
                <w:rFonts w:eastAsia="新細明體" w:cs="Arial"/>
                <w:b/>
                <w:bCs/>
                <w:i/>
                <w:iCs/>
                <w:sz w:val="20"/>
                <w:vertAlign w:val="superscript"/>
              </w:rPr>
              <w:t xml:space="preserve"> x</w:t>
            </w:r>
          </w:p>
        </w:tc>
        <w:tc>
          <w:tcPr>
            <w:tcW w:w="1254" w:type="dxa"/>
            <w:tcBorders>
              <w:top w:val="single" w:sz="4" w:space="0" w:color="auto"/>
              <w:left w:val="single" w:sz="4" w:space="0" w:color="auto"/>
              <w:bottom w:val="single" w:sz="4" w:space="0" w:color="auto"/>
              <w:right w:val="single" w:sz="4" w:space="0" w:color="auto"/>
            </w:tcBorders>
          </w:tcPr>
          <w:p w14:paraId="514CDBEB" w14:textId="77777777" w:rsidR="00A422E8" w:rsidRPr="00A422E8" w:rsidRDefault="00A422E8" w:rsidP="00F23C2F">
            <w:pPr>
              <w:pStyle w:val="TAC"/>
              <w:rPr>
                <w:rFonts w:eastAsia="新細明體" w:cs="Arial"/>
                <w:b/>
                <w:bCs/>
                <w:i/>
                <w:iCs/>
                <w:sz w:val="20"/>
              </w:rPr>
            </w:pPr>
            <w:r w:rsidRPr="00A422E8">
              <w:rPr>
                <w:rFonts w:eastAsia="新細明體" w:cs="Arial"/>
                <w:b/>
                <w:bCs/>
                <w:i/>
                <w:iCs/>
                <w:sz w:val="20"/>
              </w:rPr>
              <w:t>-91.9</w:t>
            </w:r>
            <w:r w:rsidRPr="00A422E8">
              <w:rPr>
                <w:rFonts w:eastAsia="新細明體" w:cs="Arial"/>
                <w:b/>
                <w:bCs/>
                <w:i/>
                <w:iCs/>
                <w:sz w:val="20"/>
                <w:vertAlign w:val="superscript"/>
              </w:rPr>
              <w:t xml:space="preserve"> x</w:t>
            </w:r>
          </w:p>
        </w:tc>
      </w:tr>
      <w:tr w:rsidR="00A422E8" w:rsidRPr="00A422E8" w14:paraId="4C9D78BE" w14:textId="77777777" w:rsidTr="00A422E8">
        <w:trPr>
          <w:trHeight w:val="161"/>
          <w:jc w:val="center"/>
        </w:trPr>
        <w:tc>
          <w:tcPr>
            <w:tcW w:w="5025" w:type="dxa"/>
            <w:gridSpan w:val="4"/>
            <w:tcBorders>
              <w:top w:val="single" w:sz="4" w:space="0" w:color="auto"/>
              <w:left w:val="single" w:sz="4" w:space="0" w:color="auto"/>
              <w:bottom w:val="single" w:sz="4" w:space="0" w:color="auto"/>
              <w:right w:val="single" w:sz="4" w:space="0" w:color="auto"/>
            </w:tcBorders>
          </w:tcPr>
          <w:p w14:paraId="16F83F34" w14:textId="226BD072" w:rsidR="00A422E8" w:rsidRPr="00A422E8" w:rsidRDefault="002C06A3" w:rsidP="00F23C2F">
            <w:pPr>
              <w:pStyle w:val="TAC"/>
              <w:rPr>
                <w:rFonts w:eastAsia="新細明體" w:cs="Arial"/>
                <w:b/>
                <w:bCs/>
                <w:i/>
                <w:iCs/>
                <w:sz w:val="20"/>
              </w:rPr>
            </w:pPr>
            <w:r>
              <w:rPr>
                <w:rFonts w:eastAsia="新細明體" w:cs="Arial"/>
                <w:b/>
                <w:bCs/>
                <w:i/>
                <w:iCs/>
                <w:sz w:val="20"/>
              </w:rPr>
              <w:t>[</w:t>
            </w:r>
            <w:r w:rsidR="00A422E8" w:rsidRPr="00A422E8">
              <w:rPr>
                <w:rFonts w:eastAsia="新細明體" w:cs="Arial"/>
                <w:b/>
                <w:bCs/>
                <w:i/>
                <w:iCs/>
                <w:sz w:val="20"/>
              </w:rPr>
              <w:t>Note X: DL channels overlapping the 612-617MHz range have 0.5dB added to the REFSENS</w:t>
            </w:r>
            <w:r>
              <w:rPr>
                <w:rFonts w:eastAsia="新細明體" w:cs="Arial"/>
                <w:b/>
                <w:bCs/>
                <w:i/>
                <w:iCs/>
                <w:sz w:val="20"/>
              </w:rPr>
              <w:t>]</w:t>
            </w:r>
          </w:p>
        </w:tc>
      </w:tr>
    </w:tbl>
    <w:p w14:paraId="2E18AF92" w14:textId="77777777" w:rsidR="003F780A" w:rsidRPr="00A422E8" w:rsidRDefault="003F780A" w:rsidP="003F780A">
      <w:pPr>
        <w:rPr>
          <w:rFonts w:ascii="Arial" w:eastAsia="新細明體" w:hAnsi="Arial" w:cs="Arial"/>
          <w:lang w:val="en-US" w:eastAsia="zh-TW"/>
        </w:rPr>
      </w:pPr>
    </w:p>
    <w:p w14:paraId="2A3828C2" w14:textId="134E7B48" w:rsidR="003F780A" w:rsidRDefault="003F780A" w:rsidP="003F780A">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or the CBW equal or above 20MHz,</w:t>
      </w:r>
      <w:r w:rsidR="003C20BE">
        <w:rPr>
          <w:rFonts w:ascii="Arial" w:eastAsia="新細明體" w:hAnsi="Arial" w:cs="Arial"/>
          <w:lang w:eastAsia="zh-TW"/>
        </w:rPr>
        <w:t xml:space="preserve"> there are two options in the </w:t>
      </w:r>
      <w:proofErr w:type="gramStart"/>
      <w:r w:rsidR="003C20BE">
        <w:rPr>
          <w:rFonts w:ascii="Arial" w:eastAsia="新細明體" w:hAnsi="Arial" w:cs="Arial"/>
          <w:lang w:eastAsia="zh-TW"/>
        </w:rPr>
        <w:t>WF[</w:t>
      </w:r>
      <w:proofErr w:type="gramEnd"/>
      <w:r w:rsidR="003C20BE">
        <w:rPr>
          <w:rFonts w:ascii="Arial" w:eastAsia="新細明體" w:hAnsi="Arial" w:cs="Arial"/>
          <w:lang w:eastAsia="zh-TW"/>
        </w:rPr>
        <w:t>2]</w:t>
      </w:r>
    </w:p>
    <w:p w14:paraId="796FB2F6" w14:textId="77777777" w:rsidR="003C20BE" w:rsidRPr="00A75A79" w:rsidRDefault="003C20BE" w:rsidP="003C20BE">
      <w:pPr>
        <w:numPr>
          <w:ilvl w:val="0"/>
          <w:numId w:val="14"/>
        </w:numPr>
        <w:overflowPunct/>
        <w:autoSpaceDE/>
        <w:autoSpaceDN/>
        <w:adjustRightInd/>
        <w:spacing w:afterLines="50" w:after="120"/>
        <w:textAlignment w:val="auto"/>
        <w:rPr>
          <w:highlight w:val="green"/>
        </w:rPr>
      </w:pPr>
      <w:r w:rsidRPr="00A75A79">
        <w:rPr>
          <w:highlight w:val="green"/>
        </w:rPr>
        <w:lastRenderedPageBreak/>
        <w:t>Option 1: values are reused as specified for n71</w:t>
      </w:r>
    </w:p>
    <w:p w14:paraId="4D317762" w14:textId="77777777" w:rsidR="003C20BE" w:rsidRPr="00A75A79" w:rsidRDefault="003C20BE" w:rsidP="003C20BE">
      <w:pPr>
        <w:numPr>
          <w:ilvl w:val="0"/>
          <w:numId w:val="14"/>
        </w:numPr>
        <w:overflowPunct/>
        <w:autoSpaceDE/>
        <w:autoSpaceDN/>
        <w:adjustRightInd/>
        <w:spacing w:afterLines="50" w:after="120"/>
        <w:textAlignment w:val="auto"/>
        <w:rPr>
          <w:highlight w:val="green"/>
        </w:rPr>
      </w:pPr>
      <w:r w:rsidRPr="00A75A79">
        <w:rPr>
          <w:highlight w:val="green"/>
        </w:rPr>
        <w:t>Option 2: REFSENS to be improved compared with n71</w:t>
      </w:r>
    </w:p>
    <w:p w14:paraId="7DBDD9B7" w14:textId="77777777" w:rsidR="003C20BE" w:rsidRPr="00A75A79" w:rsidRDefault="003C20BE" w:rsidP="003C20BE">
      <w:pPr>
        <w:numPr>
          <w:ilvl w:val="1"/>
          <w:numId w:val="14"/>
        </w:numPr>
        <w:overflowPunct/>
        <w:autoSpaceDE/>
        <w:autoSpaceDN/>
        <w:adjustRightInd/>
        <w:spacing w:afterLines="50" w:after="120"/>
        <w:textAlignment w:val="auto"/>
        <w:rPr>
          <w:highlight w:val="green"/>
        </w:rPr>
      </w:pPr>
      <w:r w:rsidRPr="00A75A79">
        <w:rPr>
          <w:highlight w:val="green"/>
        </w:rPr>
        <w:t>Option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794"/>
        <w:gridCol w:w="794"/>
        <w:gridCol w:w="794"/>
        <w:gridCol w:w="794"/>
      </w:tblGrid>
      <w:tr w:rsidR="003C20BE" w:rsidRPr="00A75A79" w14:paraId="600A594A" w14:textId="77777777" w:rsidTr="00F23C2F">
        <w:trPr>
          <w:trHeight w:val="187"/>
          <w:tblHeader/>
          <w:jc w:val="center"/>
        </w:trPr>
        <w:tc>
          <w:tcPr>
            <w:tcW w:w="794" w:type="dxa"/>
          </w:tcPr>
          <w:p w14:paraId="77564FFE" w14:textId="77777777" w:rsidR="003C20BE" w:rsidRPr="00A75A79" w:rsidRDefault="003C20BE" w:rsidP="00F23C2F">
            <w:pPr>
              <w:pStyle w:val="TAH"/>
              <w:rPr>
                <w:rFonts w:ascii="Times New Roman" w:eastAsia="新細明體" w:hAnsi="Times New Roman"/>
                <w:b w:val="0"/>
                <w:highlight w:val="green"/>
              </w:rPr>
            </w:pPr>
            <w:r w:rsidRPr="00A75A79">
              <w:rPr>
                <w:highlight w:val="green"/>
              </w:rPr>
              <w:t>SCS kHz</w:t>
            </w:r>
          </w:p>
        </w:tc>
        <w:tc>
          <w:tcPr>
            <w:tcW w:w="794" w:type="dxa"/>
            <w:shd w:val="clear" w:color="auto" w:fill="auto"/>
            <w:vAlign w:val="center"/>
          </w:tcPr>
          <w:p w14:paraId="4547AFB2" w14:textId="77777777" w:rsidR="003C20BE" w:rsidRPr="00A75A79" w:rsidRDefault="003C20BE" w:rsidP="00F23C2F">
            <w:pPr>
              <w:pStyle w:val="TAH"/>
              <w:rPr>
                <w:rFonts w:ascii="Times New Roman" w:eastAsia="新細明體" w:hAnsi="Times New Roman"/>
                <w:bCs/>
                <w:highlight w:val="green"/>
              </w:rPr>
            </w:pPr>
            <w:r w:rsidRPr="00A75A79">
              <w:rPr>
                <w:rFonts w:ascii="Times New Roman" w:eastAsia="新細明體" w:hAnsi="Times New Roman"/>
                <w:highlight w:val="green"/>
              </w:rPr>
              <w:t>20</w:t>
            </w:r>
          </w:p>
          <w:p w14:paraId="6A2C1335" w14:textId="77777777" w:rsidR="003C20BE" w:rsidRPr="00A75A79" w:rsidRDefault="003C20BE" w:rsidP="00F23C2F">
            <w:pPr>
              <w:pStyle w:val="TAH"/>
              <w:rPr>
                <w:rFonts w:ascii="Times New Roman" w:eastAsia="新細明體" w:hAnsi="Times New Roman"/>
                <w:bCs/>
                <w:highlight w:val="green"/>
              </w:rPr>
            </w:pPr>
            <w:r w:rsidRPr="00A75A79">
              <w:rPr>
                <w:rFonts w:ascii="Times New Roman" w:eastAsia="新細明體" w:hAnsi="Times New Roman"/>
                <w:highlight w:val="green"/>
              </w:rPr>
              <w:t>MHz</w:t>
            </w:r>
            <w:r w:rsidRPr="00A75A79">
              <w:rPr>
                <w:rFonts w:ascii="Times New Roman" w:eastAsia="新細明體" w:hAnsi="Times New Roman"/>
                <w:highlight w:val="green"/>
              </w:rPr>
              <w:br/>
              <w:t>(dBm)</w:t>
            </w:r>
          </w:p>
        </w:tc>
        <w:tc>
          <w:tcPr>
            <w:tcW w:w="794" w:type="dxa"/>
            <w:shd w:val="clear" w:color="auto" w:fill="auto"/>
            <w:vAlign w:val="center"/>
          </w:tcPr>
          <w:p w14:paraId="37E9C666" w14:textId="77777777" w:rsidR="003C20BE" w:rsidRPr="00A75A79" w:rsidRDefault="003C20BE" w:rsidP="00F23C2F">
            <w:pPr>
              <w:pStyle w:val="TAH"/>
              <w:rPr>
                <w:rFonts w:ascii="Times New Roman" w:eastAsia="新細明體" w:hAnsi="Times New Roman"/>
                <w:bCs/>
                <w:highlight w:val="green"/>
              </w:rPr>
            </w:pPr>
            <w:r w:rsidRPr="00A75A79">
              <w:rPr>
                <w:rFonts w:ascii="Times New Roman" w:eastAsia="新細明體" w:hAnsi="Times New Roman"/>
                <w:highlight w:val="green"/>
              </w:rPr>
              <w:t>25</w:t>
            </w:r>
          </w:p>
          <w:p w14:paraId="1E6D1158" w14:textId="77777777" w:rsidR="003C20BE" w:rsidRPr="00A75A79" w:rsidRDefault="003C20BE" w:rsidP="00F23C2F">
            <w:pPr>
              <w:pStyle w:val="TAH"/>
              <w:rPr>
                <w:rFonts w:ascii="Times New Roman" w:eastAsia="新細明體" w:hAnsi="Times New Roman"/>
                <w:bCs/>
                <w:highlight w:val="green"/>
              </w:rPr>
            </w:pPr>
            <w:r w:rsidRPr="00A75A79">
              <w:rPr>
                <w:rFonts w:ascii="Times New Roman" w:eastAsia="新細明體" w:hAnsi="Times New Roman"/>
                <w:highlight w:val="green"/>
              </w:rPr>
              <w:t>MHz</w:t>
            </w:r>
            <w:r w:rsidRPr="00A75A79">
              <w:rPr>
                <w:rFonts w:ascii="Times New Roman" w:eastAsia="新細明體" w:hAnsi="Times New Roman"/>
                <w:highlight w:val="green"/>
              </w:rPr>
              <w:br/>
              <w:t>(dBm)</w:t>
            </w:r>
          </w:p>
        </w:tc>
        <w:tc>
          <w:tcPr>
            <w:tcW w:w="794" w:type="dxa"/>
            <w:vAlign w:val="center"/>
          </w:tcPr>
          <w:p w14:paraId="593F3216" w14:textId="77777777" w:rsidR="003C20BE" w:rsidRPr="00A75A79" w:rsidRDefault="003C20BE" w:rsidP="00F23C2F">
            <w:pPr>
              <w:pStyle w:val="TAH"/>
              <w:rPr>
                <w:rFonts w:ascii="Times New Roman" w:eastAsia="新細明體" w:hAnsi="Times New Roman"/>
                <w:bCs/>
                <w:highlight w:val="green"/>
              </w:rPr>
            </w:pPr>
            <w:r w:rsidRPr="00A75A79">
              <w:rPr>
                <w:rFonts w:ascii="Times New Roman" w:eastAsia="新細明體" w:hAnsi="Times New Roman"/>
                <w:highlight w:val="green"/>
              </w:rPr>
              <w:t>30 MHz (dBm)</w:t>
            </w:r>
          </w:p>
        </w:tc>
        <w:tc>
          <w:tcPr>
            <w:tcW w:w="794" w:type="dxa"/>
            <w:vAlign w:val="center"/>
          </w:tcPr>
          <w:p w14:paraId="68715D04" w14:textId="77777777" w:rsidR="003C20BE" w:rsidRPr="00A75A79" w:rsidRDefault="003C20BE" w:rsidP="00F23C2F">
            <w:pPr>
              <w:pStyle w:val="TAH"/>
              <w:rPr>
                <w:rFonts w:ascii="Times New Roman" w:eastAsia="新細明體" w:hAnsi="Times New Roman"/>
                <w:bCs/>
                <w:highlight w:val="green"/>
              </w:rPr>
            </w:pPr>
            <w:r w:rsidRPr="00A75A79">
              <w:rPr>
                <w:rFonts w:ascii="Times New Roman" w:eastAsia="新細明體" w:hAnsi="Times New Roman"/>
                <w:highlight w:val="green"/>
              </w:rPr>
              <w:t>35 MHz (dBm)</w:t>
            </w:r>
          </w:p>
        </w:tc>
      </w:tr>
      <w:tr w:rsidR="003C20BE" w:rsidRPr="00A75A79" w14:paraId="736BC13C" w14:textId="77777777" w:rsidTr="00F23C2F">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081048DF" w14:textId="77777777" w:rsidR="003C20BE" w:rsidRPr="00A75A79" w:rsidRDefault="003C20BE" w:rsidP="00F23C2F">
            <w:pPr>
              <w:pStyle w:val="TAC"/>
              <w:rPr>
                <w:rFonts w:ascii="Times New Roman" w:eastAsia="新細明體" w:hAnsi="Times New Roman"/>
                <w:highlight w:val="green"/>
              </w:rPr>
            </w:pPr>
            <w:r w:rsidRPr="00A75A79">
              <w:rPr>
                <w:rFonts w:ascii="Times New Roman" w:hAnsi="Times New Roman"/>
                <w:highlight w:val="green"/>
              </w:rPr>
              <w:t>15</w:t>
            </w:r>
          </w:p>
        </w:tc>
        <w:tc>
          <w:tcPr>
            <w:tcW w:w="794" w:type="dxa"/>
            <w:tcBorders>
              <w:top w:val="single" w:sz="4" w:space="0" w:color="auto"/>
              <w:left w:val="single" w:sz="4" w:space="0" w:color="auto"/>
              <w:bottom w:val="single" w:sz="4" w:space="0" w:color="auto"/>
              <w:right w:val="single" w:sz="4" w:space="0" w:color="auto"/>
            </w:tcBorders>
          </w:tcPr>
          <w:p w14:paraId="73C85672" w14:textId="77777777" w:rsidR="003C20BE" w:rsidRPr="00A75A79" w:rsidRDefault="003C20BE" w:rsidP="00F23C2F">
            <w:pPr>
              <w:pStyle w:val="TAC"/>
              <w:rPr>
                <w:rFonts w:ascii="Times New Roman" w:eastAsia="新細明體" w:hAnsi="Times New Roman"/>
                <w:highlight w:val="green"/>
              </w:rPr>
            </w:pPr>
            <w:r w:rsidRPr="00A75A79">
              <w:rPr>
                <w:rFonts w:ascii="Times New Roman" w:eastAsia="新細明體" w:hAnsi="Times New Roman"/>
                <w:highlight w:val="green"/>
              </w:rPr>
              <w:t>-89.1</w:t>
            </w:r>
          </w:p>
        </w:tc>
        <w:tc>
          <w:tcPr>
            <w:tcW w:w="794" w:type="dxa"/>
            <w:tcBorders>
              <w:top w:val="single" w:sz="4" w:space="0" w:color="auto"/>
              <w:left w:val="single" w:sz="4" w:space="0" w:color="auto"/>
              <w:bottom w:val="single" w:sz="4" w:space="0" w:color="auto"/>
              <w:right w:val="single" w:sz="4" w:space="0" w:color="auto"/>
            </w:tcBorders>
          </w:tcPr>
          <w:p w14:paraId="67A93F89" w14:textId="77777777" w:rsidR="003C20BE" w:rsidRPr="00A75A79" w:rsidRDefault="003C20BE" w:rsidP="00F23C2F">
            <w:pPr>
              <w:pStyle w:val="TAC"/>
              <w:rPr>
                <w:rFonts w:ascii="Times New Roman" w:eastAsia="新細明體" w:hAnsi="Times New Roman"/>
                <w:highlight w:val="green"/>
              </w:rPr>
            </w:pPr>
            <w:r w:rsidRPr="00A75A79">
              <w:rPr>
                <w:rFonts w:ascii="Times New Roman" w:eastAsia="新細明體" w:hAnsi="Times New Roman"/>
                <w:highlight w:val="green"/>
              </w:rPr>
              <w:t>-87.3</w:t>
            </w:r>
          </w:p>
        </w:tc>
        <w:tc>
          <w:tcPr>
            <w:tcW w:w="794" w:type="dxa"/>
            <w:tcBorders>
              <w:top w:val="single" w:sz="4" w:space="0" w:color="auto"/>
              <w:left w:val="single" w:sz="4" w:space="0" w:color="auto"/>
              <w:bottom w:val="single" w:sz="4" w:space="0" w:color="auto"/>
              <w:right w:val="single" w:sz="4" w:space="0" w:color="auto"/>
            </w:tcBorders>
          </w:tcPr>
          <w:p w14:paraId="62F748CD" w14:textId="77777777" w:rsidR="003C20BE" w:rsidRPr="00A75A79" w:rsidRDefault="003C20BE" w:rsidP="00F23C2F">
            <w:pPr>
              <w:pStyle w:val="TAC"/>
              <w:rPr>
                <w:rFonts w:ascii="Times New Roman" w:eastAsia="新細明體" w:hAnsi="Times New Roman"/>
                <w:highlight w:val="green"/>
              </w:rPr>
            </w:pPr>
            <w:r w:rsidRPr="00A75A79">
              <w:rPr>
                <w:rFonts w:ascii="Times New Roman" w:eastAsia="新細明體" w:hAnsi="Times New Roman"/>
                <w:highlight w:val="green"/>
              </w:rPr>
              <w:t>-85.3</w:t>
            </w:r>
          </w:p>
        </w:tc>
        <w:tc>
          <w:tcPr>
            <w:tcW w:w="794" w:type="dxa"/>
            <w:tcBorders>
              <w:top w:val="single" w:sz="4" w:space="0" w:color="auto"/>
              <w:left w:val="single" w:sz="4" w:space="0" w:color="auto"/>
              <w:bottom w:val="single" w:sz="4" w:space="0" w:color="auto"/>
              <w:right w:val="single" w:sz="4" w:space="0" w:color="auto"/>
            </w:tcBorders>
          </w:tcPr>
          <w:p w14:paraId="43B0DF1A" w14:textId="77777777" w:rsidR="003C20BE" w:rsidRPr="00A75A79" w:rsidRDefault="003C20BE" w:rsidP="00F23C2F">
            <w:pPr>
              <w:pStyle w:val="TAC"/>
              <w:rPr>
                <w:rFonts w:ascii="Times New Roman" w:eastAsia="新細明體" w:hAnsi="Times New Roman"/>
                <w:highlight w:val="green"/>
              </w:rPr>
            </w:pPr>
            <w:r w:rsidRPr="00A75A79">
              <w:rPr>
                <w:rFonts w:ascii="Times New Roman" w:eastAsia="新細明體" w:hAnsi="Times New Roman"/>
                <w:highlight w:val="green"/>
              </w:rPr>
              <w:t>-83.6</w:t>
            </w:r>
          </w:p>
        </w:tc>
      </w:tr>
      <w:tr w:rsidR="003C20BE" w:rsidRPr="00A75A79" w14:paraId="5FFECF36" w14:textId="77777777" w:rsidTr="00F23C2F">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07E0FE01" w14:textId="77777777" w:rsidR="003C20BE" w:rsidRPr="00A75A79" w:rsidRDefault="003C20BE" w:rsidP="00F23C2F">
            <w:pPr>
              <w:pStyle w:val="TAC"/>
              <w:rPr>
                <w:rFonts w:ascii="Times New Roman" w:eastAsia="新細明體" w:hAnsi="Times New Roman"/>
                <w:highlight w:val="green"/>
              </w:rPr>
            </w:pPr>
            <w:r w:rsidRPr="00A75A79">
              <w:rPr>
                <w:rFonts w:ascii="Times New Roman" w:hAnsi="Times New Roman"/>
                <w:highlight w:val="green"/>
              </w:rPr>
              <w:t>30</w:t>
            </w:r>
          </w:p>
        </w:tc>
        <w:tc>
          <w:tcPr>
            <w:tcW w:w="794" w:type="dxa"/>
            <w:tcBorders>
              <w:top w:val="single" w:sz="4" w:space="0" w:color="auto"/>
              <w:left w:val="single" w:sz="4" w:space="0" w:color="auto"/>
              <w:bottom w:val="single" w:sz="4" w:space="0" w:color="auto"/>
              <w:right w:val="single" w:sz="4" w:space="0" w:color="auto"/>
            </w:tcBorders>
          </w:tcPr>
          <w:p w14:paraId="5D7D32B8" w14:textId="77777777" w:rsidR="003C20BE" w:rsidRPr="00A75A79" w:rsidRDefault="003C20BE" w:rsidP="00F23C2F">
            <w:pPr>
              <w:pStyle w:val="TAC"/>
              <w:rPr>
                <w:rFonts w:ascii="Times New Roman" w:eastAsia="新細明體" w:hAnsi="Times New Roman"/>
                <w:highlight w:val="green"/>
              </w:rPr>
            </w:pPr>
            <w:r w:rsidRPr="00A75A79">
              <w:rPr>
                <w:rFonts w:ascii="Times New Roman" w:eastAsia="新細明體" w:hAnsi="Times New Roman"/>
                <w:highlight w:val="green"/>
              </w:rPr>
              <w:t>-90.4</w:t>
            </w:r>
          </w:p>
        </w:tc>
        <w:tc>
          <w:tcPr>
            <w:tcW w:w="794" w:type="dxa"/>
            <w:tcBorders>
              <w:top w:val="single" w:sz="4" w:space="0" w:color="auto"/>
              <w:left w:val="single" w:sz="4" w:space="0" w:color="auto"/>
              <w:bottom w:val="single" w:sz="4" w:space="0" w:color="auto"/>
              <w:right w:val="single" w:sz="4" w:space="0" w:color="auto"/>
            </w:tcBorders>
          </w:tcPr>
          <w:p w14:paraId="270FAC30" w14:textId="77777777" w:rsidR="003C20BE" w:rsidRPr="00A75A79" w:rsidRDefault="003C20BE" w:rsidP="00F23C2F">
            <w:pPr>
              <w:pStyle w:val="TAC"/>
              <w:rPr>
                <w:rFonts w:ascii="Times New Roman" w:eastAsia="新細明體" w:hAnsi="Times New Roman"/>
                <w:highlight w:val="green"/>
              </w:rPr>
            </w:pPr>
            <w:r w:rsidRPr="00A75A79">
              <w:rPr>
                <w:rFonts w:ascii="Times New Roman" w:eastAsia="新細明體" w:hAnsi="Times New Roman"/>
                <w:highlight w:val="green"/>
              </w:rPr>
              <w:t>-88.2</w:t>
            </w:r>
          </w:p>
        </w:tc>
        <w:tc>
          <w:tcPr>
            <w:tcW w:w="794" w:type="dxa"/>
            <w:tcBorders>
              <w:top w:val="single" w:sz="4" w:space="0" w:color="auto"/>
              <w:left w:val="single" w:sz="4" w:space="0" w:color="auto"/>
              <w:bottom w:val="single" w:sz="4" w:space="0" w:color="auto"/>
              <w:right w:val="single" w:sz="4" w:space="0" w:color="auto"/>
            </w:tcBorders>
          </w:tcPr>
          <w:p w14:paraId="1F4D8422" w14:textId="77777777" w:rsidR="003C20BE" w:rsidRPr="00A75A79" w:rsidRDefault="003C20BE" w:rsidP="00F23C2F">
            <w:pPr>
              <w:pStyle w:val="TAC"/>
              <w:rPr>
                <w:rFonts w:ascii="Times New Roman" w:eastAsia="新細明體" w:hAnsi="Times New Roman"/>
                <w:highlight w:val="green"/>
              </w:rPr>
            </w:pPr>
            <w:r w:rsidRPr="00A75A79">
              <w:rPr>
                <w:rFonts w:ascii="Times New Roman" w:eastAsia="新細明體" w:hAnsi="Times New Roman"/>
                <w:highlight w:val="green"/>
              </w:rPr>
              <w:t>-86.5</w:t>
            </w:r>
          </w:p>
        </w:tc>
        <w:tc>
          <w:tcPr>
            <w:tcW w:w="794" w:type="dxa"/>
            <w:tcBorders>
              <w:top w:val="single" w:sz="4" w:space="0" w:color="auto"/>
              <w:left w:val="single" w:sz="4" w:space="0" w:color="auto"/>
              <w:bottom w:val="single" w:sz="4" w:space="0" w:color="auto"/>
              <w:right w:val="single" w:sz="4" w:space="0" w:color="auto"/>
            </w:tcBorders>
          </w:tcPr>
          <w:p w14:paraId="7BD2C5E5" w14:textId="77777777" w:rsidR="003C20BE" w:rsidRPr="00A75A79" w:rsidRDefault="003C20BE" w:rsidP="00F23C2F">
            <w:pPr>
              <w:pStyle w:val="TAC"/>
              <w:rPr>
                <w:rFonts w:ascii="Times New Roman" w:eastAsia="新細明體" w:hAnsi="Times New Roman"/>
                <w:highlight w:val="green"/>
              </w:rPr>
            </w:pPr>
            <w:r w:rsidRPr="00A75A79">
              <w:rPr>
                <w:rFonts w:ascii="Times New Roman" w:eastAsia="新細明體" w:hAnsi="Times New Roman"/>
                <w:highlight w:val="green"/>
              </w:rPr>
              <w:t>-83.7</w:t>
            </w:r>
          </w:p>
        </w:tc>
      </w:tr>
    </w:tbl>
    <w:p w14:paraId="4D602F8C" w14:textId="77777777" w:rsidR="003C20BE" w:rsidRPr="00A75A79" w:rsidRDefault="003C20BE" w:rsidP="003C20BE">
      <w:pPr>
        <w:numPr>
          <w:ilvl w:val="1"/>
          <w:numId w:val="14"/>
        </w:numPr>
        <w:overflowPunct/>
        <w:autoSpaceDE/>
        <w:autoSpaceDN/>
        <w:adjustRightInd/>
        <w:spacing w:afterLines="50" w:after="120"/>
        <w:textAlignment w:val="auto"/>
        <w:rPr>
          <w:highlight w:val="green"/>
        </w:rPr>
      </w:pPr>
      <w:r w:rsidRPr="00A75A79">
        <w:rPr>
          <w:highlight w:val="green"/>
        </w:rPr>
        <w:t>Option 2-2:</w:t>
      </w:r>
      <w:r w:rsidRPr="00A75A79">
        <w:rPr>
          <w:highlight w:val="green"/>
        </w:rPr>
        <w:tab/>
      </w:r>
      <w:r w:rsidRPr="00A75A79">
        <w:rPr>
          <w:highlight w:val="green"/>
        </w:rPr>
        <w:tab/>
      </w:r>
    </w:p>
    <w:tbl>
      <w:tblPr>
        <w:tblW w:w="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4"/>
        <w:gridCol w:w="794"/>
        <w:gridCol w:w="794"/>
        <w:gridCol w:w="794"/>
        <w:gridCol w:w="794"/>
      </w:tblGrid>
      <w:tr w:rsidR="003C20BE" w:rsidRPr="00A75A79" w14:paraId="0E9F3FE3" w14:textId="77777777" w:rsidTr="00F23C2F">
        <w:trPr>
          <w:trHeight w:val="241"/>
          <w:jc w:val="center"/>
        </w:trPr>
        <w:tc>
          <w:tcPr>
            <w:tcW w:w="794" w:type="dxa"/>
          </w:tcPr>
          <w:p w14:paraId="7E0CDB08" w14:textId="77777777" w:rsidR="003C20BE" w:rsidRPr="00A75A79" w:rsidRDefault="003C20BE" w:rsidP="00F23C2F">
            <w:pPr>
              <w:pStyle w:val="TAH"/>
              <w:rPr>
                <w:highlight w:val="green"/>
              </w:rPr>
            </w:pPr>
            <w:r w:rsidRPr="00A75A79">
              <w:rPr>
                <w:highlight w:val="green"/>
              </w:rPr>
              <w:t xml:space="preserve">SCS </w:t>
            </w:r>
          </w:p>
          <w:p w14:paraId="4E3BC58E" w14:textId="77777777" w:rsidR="003C20BE" w:rsidRPr="00A75A79" w:rsidRDefault="003C20BE" w:rsidP="00F23C2F">
            <w:pPr>
              <w:pStyle w:val="TAH"/>
              <w:rPr>
                <w:rFonts w:ascii="Times New Roman" w:eastAsia="新細明體" w:hAnsi="Times New Roman"/>
                <w:b w:val="0"/>
                <w:highlight w:val="green"/>
              </w:rPr>
            </w:pPr>
            <w:r w:rsidRPr="00A75A79">
              <w:rPr>
                <w:highlight w:val="green"/>
              </w:rPr>
              <w:t>kHz</w:t>
            </w:r>
          </w:p>
        </w:tc>
        <w:tc>
          <w:tcPr>
            <w:tcW w:w="794" w:type="dxa"/>
            <w:shd w:val="clear" w:color="auto" w:fill="auto"/>
            <w:vAlign w:val="center"/>
            <w:hideMark/>
          </w:tcPr>
          <w:p w14:paraId="6616B7F8" w14:textId="77777777" w:rsidR="003C20BE" w:rsidRPr="00A75A79" w:rsidRDefault="003C20BE" w:rsidP="00F23C2F">
            <w:pPr>
              <w:pStyle w:val="TAH"/>
              <w:rPr>
                <w:rFonts w:ascii="Times New Roman" w:eastAsia="新細明體" w:hAnsi="Times New Roman"/>
                <w:bCs/>
                <w:highlight w:val="green"/>
              </w:rPr>
            </w:pPr>
            <w:r w:rsidRPr="00A75A79">
              <w:rPr>
                <w:rFonts w:ascii="Times New Roman" w:eastAsia="新細明體" w:hAnsi="Times New Roman"/>
                <w:highlight w:val="green"/>
              </w:rPr>
              <w:t>20</w:t>
            </w:r>
          </w:p>
          <w:p w14:paraId="109C87B4" w14:textId="77777777" w:rsidR="003C20BE" w:rsidRPr="00A75A79" w:rsidRDefault="003C20BE" w:rsidP="00F23C2F">
            <w:pPr>
              <w:spacing w:after="0"/>
              <w:jc w:val="center"/>
              <w:rPr>
                <w:rFonts w:eastAsia="新細明體"/>
                <w:b/>
                <w:color w:val="000000"/>
                <w:sz w:val="18"/>
                <w:szCs w:val="18"/>
                <w:highlight w:val="green"/>
                <w:lang w:val="en-US" w:eastAsia="zh-TW"/>
              </w:rPr>
            </w:pPr>
            <w:r w:rsidRPr="00A75A79">
              <w:rPr>
                <w:rFonts w:eastAsia="新細明體"/>
                <w:b/>
                <w:sz w:val="18"/>
                <w:szCs w:val="18"/>
                <w:highlight w:val="green"/>
              </w:rPr>
              <w:t>MHz</w:t>
            </w:r>
            <w:r w:rsidRPr="00A75A79">
              <w:rPr>
                <w:rFonts w:eastAsia="新細明體"/>
                <w:b/>
                <w:sz w:val="18"/>
                <w:szCs w:val="18"/>
                <w:highlight w:val="green"/>
              </w:rPr>
              <w:br/>
              <w:t>(dBm)</w:t>
            </w:r>
          </w:p>
        </w:tc>
        <w:tc>
          <w:tcPr>
            <w:tcW w:w="794" w:type="dxa"/>
            <w:shd w:val="clear" w:color="auto" w:fill="auto"/>
            <w:vAlign w:val="center"/>
            <w:hideMark/>
          </w:tcPr>
          <w:p w14:paraId="600EB95D" w14:textId="77777777" w:rsidR="003C20BE" w:rsidRPr="00A75A79" w:rsidRDefault="003C20BE" w:rsidP="00F23C2F">
            <w:pPr>
              <w:pStyle w:val="TAH"/>
              <w:rPr>
                <w:rFonts w:ascii="Times New Roman" w:eastAsia="新細明體" w:hAnsi="Times New Roman"/>
                <w:bCs/>
                <w:highlight w:val="green"/>
              </w:rPr>
            </w:pPr>
            <w:r w:rsidRPr="00A75A79">
              <w:rPr>
                <w:rFonts w:ascii="Times New Roman" w:eastAsia="新細明體" w:hAnsi="Times New Roman"/>
                <w:highlight w:val="green"/>
              </w:rPr>
              <w:t>25</w:t>
            </w:r>
          </w:p>
          <w:p w14:paraId="2FEA0EBC" w14:textId="77777777" w:rsidR="003C20BE" w:rsidRPr="00A75A79" w:rsidRDefault="003C20BE" w:rsidP="00F23C2F">
            <w:pPr>
              <w:spacing w:after="0"/>
              <w:jc w:val="center"/>
              <w:rPr>
                <w:rFonts w:eastAsia="新細明體"/>
                <w:b/>
                <w:color w:val="000000"/>
                <w:sz w:val="18"/>
                <w:szCs w:val="18"/>
                <w:highlight w:val="green"/>
                <w:lang w:val="en-US" w:eastAsia="zh-TW"/>
              </w:rPr>
            </w:pPr>
            <w:r w:rsidRPr="00A75A79">
              <w:rPr>
                <w:rFonts w:eastAsia="新細明體"/>
                <w:b/>
                <w:sz w:val="18"/>
                <w:szCs w:val="18"/>
                <w:highlight w:val="green"/>
              </w:rPr>
              <w:t>MHz</w:t>
            </w:r>
            <w:r w:rsidRPr="00A75A79">
              <w:rPr>
                <w:rFonts w:eastAsia="新細明體"/>
                <w:b/>
                <w:sz w:val="18"/>
                <w:szCs w:val="18"/>
                <w:highlight w:val="green"/>
              </w:rPr>
              <w:br/>
              <w:t>(dBm)</w:t>
            </w:r>
          </w:p>
        </w:tc>
        <w:tc>
          <w:tcPr>
            <w:tcW w:w="794" w:type="dxa"/>
            <w:shd w:val="clear" w:color="auto" w:fill="auto"/>
            <w:vAlign w:val="center"/>
            <w:hideMark/>
          </w:tcPr>
          <w:p w14:paraId="414415FE" w14:textId="77777777" w:rsidR="003C20BE" w:rsidRPr="00A75A79" w:rsidRDefault="003C20BE" w:rsidP="00F23C2F">
            <w:pPr>
              <w:spacing w:after="0"/>
              <w:jc w:val="center"/>
              <w:rPr>
                <w:rFonts w:eastAsia="新細明體"/>
                <w:b/>
                <w:sz w:val="18"/>
                <w:szCs w:val="18"/>
                <w:highlight w:val="green"/>
              </w:rPr>
            </w:pPr>
            <w:r w:rsidRPr="00A75A79">
              <w:rPr>
                <w:rFonts w:eastAsia="新細明體"/>
                <w:b/>
                <w:sz w:val="18"/>
                <w:szCs w:val="18"/>
                <w:highlight w:val="green"/>
              </w:rPr>
              <w:t xml:space="preserve">30 </w:t>
            </w:r>
          </w:p>
          <w:p w14:paraId="6C0C86FD" w14:textId="77777777" w:rsidR="003C20BE" w:rsidRPr="00A75A79" w:rsidRDefault="003C20BE" w:rsidP="00F23C2F">
            <w:pPr>
              <w:spacing w:after="0"/>
              <w:jc w:val="center"/>
              <w:rPr>
                <w:rFonts w:eastAsia="新細明體"/>
                <w:b/>
                <w:color w:val="000000"/>
                <w:sz w:val="18"/>
                <w:szCs w:val="18"/>
                <w:highlight w:val="green"/>
                <w:lang w:val="en-US" w:eastAsia="zh-TW"/>
              </w:rPr>
            </w:pPr>
            <w:r w:rsidRPr="00A75A79">
              <w:rPr>
                <w:rFonts w:eastAsia="新細明體"/>
                <w:b/>
                <w:sz w:val="18"/>
                <w:szCs w:val="18"/>
                <w:highlight w:val="green"/>
              </w:rPr>
              <w:t>MHz (dBm)</w:t>
            </w:r>
          </w:p>
        </w:tc>
        <w:tc>
          <w:tcPr>
            <w:tcW w:w="794" w:type="dxa"/>
            <w:shd w:val="clear" w:color="auto" w:fill="auto"/>
            <w:vAlign w:val="center"/>
            <w:hideMark/>
          </w:tcPr>
          <w:p w14:paraId="37A39052" w14:textId="77777777" w:rsidR="003C20BE" w:rsidRPr="00A75A79" w:rsidRDefault="003C20BE" w:rsidP="00F23C2F">
            <w:pPr>
              <w:spacing w:after="0"/>
              <w:jc w:val="center"/>
              <w:rPr>
                <w:rFonts w:eastAsia="新細明體"/>
                <w:b/>
                <w:sz w:val="18"/>
                <w:szCs w:val="18"/>
                <w:highlight w:val="green"/>
              </w:rPr>
            </w:pPr>
            <w:r w:rsidRPr="00A75A79">
              <w:rPr>
                <w:rFonts w:eastAsia="新細明體"/>
                <w:b/>
                <w:sz w:val="18"/>
                <w:szCs w:val="18"/>
                <w:highlight w:val="green"/>
              </w:rPr>
              <w:t xml:space="preserve">35 </w:t>
            </w:r>
          </w:p>
          <w:p w14:paraId="18E46FBC" w14:textId="77777777" w:rsidR="003C20BE" w:rsidRPr="00A75A79" w:rsidRDefault="003C20BE" w:rsidP="00F23C2F">
            <w:pPr>
              <w:spacing w:after="0"/>
              <w:jc w:val="center"/>
              <w:rPr>
                <w:rFonts w:eastAsia="新細明體"/>
                <w:b/>
                <w:color w:val="000000"/>
                <w:sz w:val="18"/>
                <w:szCs w:val="18"/>
                <w:highlight w:val="green"/>
                <w:lang w:val="en-US" w:eastAsia="zh-TW"/>
              </w:rPr>
            </w:pPr>
            <w:r w:rsidRPr="00A75A79">
              <w:rPr>
                <w:rFonts w:eastAsia="新細明體"/>
                <w:b/>
                <w:sz w:val="18"/>
                <w:szCs w:val="18"/>
                <w:highlight w:val="green"/>
              </w:rPr>
              <w:t>MHz (dBm)</w:t>
            </w:r>
          </w:p>
        </w:tc>
      </w:tr>
      <w:tr w:rsidR="003C20BE" w:rsidRPr="00A75A79" w14:paraId="2CF3A2A7" w14:textId="77777777" w:rsidTr="00F23C2F">
        <w:trPr>
          <w:trHeight w:val="227"/>
          <w:jc w:val="center"/>
        </w:trPr>
        <w:tc>
          <w:tcPr>
            <w:tcW w:w="794" w:type="dxa"/>
            <w:vAlign w:val="center"/>
          </w:tcPr>
          <w:p w14:paraId="0E62B0F9"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sz w:val="18"/>
                <w:szCs w:val="18"/>
                <w:highlight w:val="green"/>
              </w:rPr>
              <w:t>15</w:t>
            </w:r>
          </w:p>
        </w:tc>
        <w:tc>
          <w:tcPr>
            <w:tcW w:w="794" w:type="dxa"/>
            <w:shd w:val="clear" w:color="auto" w:fill="auto"/>
            <w:vAlign w:val="center"/>
            <w:hideMark/>
          </w:tcPr>
          <w:p w14:paraId="7B2BFB33"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rFonts w:eastAsia="新細明體"/>
                <w:color w:val="000000"/>
                <w:sz w:val="18"/>
                <w:szCs w:val="18"/>
                <w:highlight w:val="green"/>
                <w:lang w:val="en-US" w:eastAsia="zh-TW"/>
              </w:rPr>
              <w:t>-85.5</w:t>
            </w:r>
          </w:p>
        </w:tc>
        <w:tc>
          <w:tcPr>
            <w:tcW w:w="794" w:type="dxa"/>
            <w:shd w:val="clear" w:color="auto" w:fill="auto"/>
            <w:vAlign w:val="center"/>
            <w:hideMark/>
          </w:tcPr>
          <w:p w14:paraId="6150BCF3"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rFonts w:eastAsia="新細明體"/>
                <w:color w:val="000000"/>
                <w:sz w:val="18"/>
                <w:szCs w:val="18"/>
                <w:highlight w:val="green"/>
                <w:lang w:val="en-US" w:eastAsia="zh-TW"/>
              </w:rPr>
              <w:t>-84</w:t>
            </w:r>
          </w:p>
        </w:tc>
        <w:tc>
          <w:tcPr>
            <w:tcW w:w="794" w:type="dxa"/>
            <w:shd w:val="clear" w:color="auto" w:fill="auto"/>
            <w:vAlign w:val="center"/>
            <w:hideMark/>
          </w:tcPr>
          <w:p w14:paraId="716DA5FE"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rFonts w:eastAsia="新細明體"/>
                <w:color w:val="000000"/>
                <w:sz w:val="18"/>
                <w:szCs w:val="18"/>
                <w:highlight w:val="green"/>
                <w:lang w:val="en-US" w:eastAsia="zh-TW"/>
              </w:rPr>
              <w:t>-83.7</w:t>
            </w:r>
          </w:p>
        </w:tc>
        <w:tc>
          <w:tcPr>
            <w:tcW w:w="794" w:type="dxa"/>
            <w:shd w:val="clear" w:color="auto" w:fill="auto"/>
            <w:vAlign w:val="center"/>
            <w:hideMark/>
          </w:tcPr>
          <w:p w14:paraId="1685FACF"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rFonts w:eastAsia="新細明體"/>
                <w:color w:val="000000"/>
                <w:sz w:val="18"/>
                <w:szCs w:val="18"/>
                <w:highlight w:val="green"/>
                <w:lang w:val="en-US" w:eastAsia="zh-TW"/>
              </w:rPr>
              <w:t>-83.2</w:t>
            </w:r>
          </w:p>
        </w:tc>
      </w:tr>
      <w:tr w:rsidR="003C20BE" w:rsidRPr="00245C6A" w14:paraId="32196BA5" w14:textId="77777777" w:rsidTr="00F23C2F">
        <w:trPr>
          <w:trHeight w:val="227"/>
          <w:jc w:val="center"/>
        </w:trPr>
        <w:tc>
          <w:tcPr>
            <w:tcW w:w="794" w:type="dxa"/>
            <w:vAlign w:val="center"/>
          </w:tcPr>
          <w:p w14:paraId="19B3B723"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sz w:val="18"/>
                <w:szCs w:val="18"/>
                <w:highlight w:val="green"/>
              </w:rPr>
              <w:t>30</w:t>
            </w:r>
          </w:p>
        </w:tc>
        <w:tc>
          <w:tcPr>
            <w:tcW w:w="794" w:type="dxa"/>
            <w:shd w:val="clear" w:color="auto" w:fill="auto"/>
            <w:vAlign w:val="center"/>
            <w:hideMark/>
          </w:tcPr>
          <w:p w14:paraId="1E8584B8"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rFonts w:eastAsia="新細明體"/>
                <w:color w:val="000000"/>
                <w:sz w:val="18"/>
                <w:szCs w:val="18"/>
                <w:highlight w:val="green"/>
                <w:lang w:val="en-US" w:eastAsia="zh-TW"/>
              </w:rPr>
              <w:t>-86</w:t>
            </w:r>
          </w:p>
        </w:tc>
        <w:tc>
          <w:tcPr>
            <w:tcW w:w="794" w:type="dxa"/>
            <w:shd w:val="clear" w:color="auto" w:fill="auto"/>
            <w:vAlign w:val="center"/>
            <w:hideMark/>
          </w:tcPr>
          <w:p w14:paraId="034159DE"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rFonts w:eastAsia="新細明體"/>
                <w:color w:val="000000"/>
                <w:sz w:val="18"/>
                <w:szCs w:val="18"/>
                <w:highlight w:val="green"/>
                <w:lang w:val="en-US" w:eastAsia="zh-TW"/>
              </w:rPr>
              <w:t>-84.2</w:t>
            </w:r>
          </w:p>
        </w:tc>
        <w:tc>
          <w:tcPr>
            <w:tcW w:w="794" w:type="dxa"/>
            <w:shd w:val="clear" w:color="auto" w:fill="auto"/>
            <w:vAlign w:val="center"/>
            <w:hideMark/>
          </w:tcPr>
          <w:p w14:paraId="7D215703" w14:textId="77777777" w:rsidR="003C20BE" w:rsidRPr="00A75A79" w:rsidRDefault="003C20BE" w:rsidP="00F23C2F">
            <w:pPr>
              <w:spacing w:after="0"/>
              <w:jc w:val="center"/>
              <w:rPr>
                <w:rFonts w:eastAsia="新細明體"/>
                <w:color w:val="000000"/>
                <w:sz w:val="18"/>
                <w:szCs w:val="18"/>
                <w:highlight w:val="green"/>
                <w:lang w:val="en-US" w:eastAsia="zh-TW"/>
              </w:rPr>
            </w:pPr>
            <w:r w:rsidRPr="00A75A79">
              <w:rPr>
                <w:rFonts w:eastAsia="新細明體"/>
                <w:color w:val="000000"/>
                <w:sz w:val="18"/>
                <w:szCs w:val="18"/>
                <w:highlight w:val="green"/>
                <w:lang w:val="en-US" w:eastAsia="zh-TW"/>
              </w:rPr>
              <w:t>-83.9</w:t>
            </w:r>
          </w:p>
        </w:tc>
        <w:tc>
          <w:tcPr>
            <w:tcW w:w="794" w:type="dxa"/>
            <w:shd w:val="clear" w:color="auto" w:fill="auto"/>
            <w:vAlign w:val="center"/>
            <w:hideMark/>
          </w:tcPr>
          <w:p w14:paraId="0314053B" w14:textId="77777777" w:rsidR="003C20BE" w:rsidRPr="00245C6A" w:rsidRDefault="003C20BE" w:rsidP="00F23C2F">
            <w:pPr>
              <w:spacing w:after="0"/>
              <w:jc w:val="center"/>
              <w:rPr>
                <w:rFonts w:eastAsia="新細明體"/>
                <w:color w:val="000000"/>
                <w:sz w:val="18"/>
                <w:szCs w:val="18"/>
                <w:lang w:val="en-US" w:eastAsia="zh-TW"/>
              </w:rPr>
            </w:pPr>
            <w:r w:rsidRPr="00A75A79">
              <w:rPr>
                <w:rFonts w:eastAsia="新細明體"/>
                <w:color w:val="000000"/>
                <w:sz w:val="18"/>
                <w:szCs w:val="18"/>
                <w:highlight w:val="green"/>
                <w:lang w:val="en-US" w:eastAsia="zh-TW"/>
              </w:rPr>
              <w:t>-83.3</w:t>
            </w:r>
          </w:p>
        </w:tc>
      </w:tr>
    </w:tbl>
    <w:p w14:paraId="44DC401D" w14:textId="5EFDCB5B" w:rsidR="003C20BE" w:rsidRDefault="003C20BE" w:rsidP="003F780A">
      <w:pPr>
        <w:rPr>
          <w:rFonts w:ascii="Arial" w:eastAsia="新細明體" w:hAnsi="Arial" w:cs="Arial"/>
          <w:lang w:eastAsia="zh-TW"/>
        </w:rPr>
      </w:pPr>
    </w:p>
    <w:p w14:paraId="496F505A" w14:textId="4D211E18" w:rsidR="00676E8E" w:rsidRDefault="00676E8E" w:rsidP="003F780A">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s our observation that for CBW 20MHz, there’s still partial overlap with uplink IMD5 which may still have some impact on REFSENS thus some degradation from the linear extrapolation of 5MHz case.</w:t>
      </w:r>
      <w:r w:rsidR="00997A14">
        <w:rPr>
          <w:rFonts w:ascii="Arial" w:eastAsia="新細明體" w:hAnsi="Arial" w:cs="Arial"/>
          <w:lang w:eastAsia="zh-TW"/>
        </w:rPr>
        <w:t xml:space="preserve"> The larger downlink channel bandwidth, the more overlap with </w:t>
      </w:r>
      <w:proofErr w:type="spellStart"/>
      <w:r w:rsidR="00997A14">
        <w:rPr>
          <w:rFonts w:ascii="Arial" w:eastAsia="新細明體" w:hAnsi="Arial" w:cs="Arial"/>
          <w:lang w:eastAsia="zh-TW"/>
        </w:rPr>
        <w:t>self uplink</w:t>
      </w:r>
      <w:proofErr w:type="spellEnd"/>
      <w:r w:rsidR="00997A14">
        <w:rPr>
          <w:rFonts w:ascii="Arial" w:eastAsia="新細明體" w:hAnsi="Arial" w:cs="Arial"/>
          <w:lang w:eastAsia="zh-TW"/>
        </w:rPr>
        <w:t xml:space="preserve"> IMD5. And other Tx noise such as PA output noise and Tx noise due to phase noise is almost no difference with that of n71 with just 5MHz more T-R separation. </w:t>
      </w:r>
      <w:proofErr w:type="gramStart"/>
      <w:r w:rsidR="00997A14">
        <w:rPr>
          <w:rFonts w:ascii="Arial" w:eastAsia="新細明體" w:hAnsi="Arial" w:cs="Arial"/>
          <w:lang w:eastAsia="zh-TW"/>
        </w:rPr>
        <w:t>Thus</w:t>
      </w:r>
      <w:proofErr w:type="gramEnd"/>
      <w:r w:rsidR="00997A14">
        <w:rPr>
          <w:rFonts w:ascii="Arial" w:eastAsia="新細明體" w:hAnsi="Arial" w:cs="Arial"/>
          <w:lang w:eastAsia="zh-TW"/>
        </w:rPr>
        <w:t xml:space="preserve"> we have proposal with option 2-2:</w:t>
      </w:r>
    </w:p>
    <w:p w14:paraId="713F5010" w14:textId="0D8DB61A" w:rsidR="00997A14" w:rsidRPr="00997A14" w:rsidRDefault="00997A14" w:rsidP="003F780A">
      <w:pPr>
        <w:rPr>
          <w:rFonts w:ascii="Arial" w:eastAsia="新細明體" w:hAnsi="Arial" w:cs="Arial"/>
          <w:b/>
          <w:bCs/>
          <w:i/>
          <w:iCs/>
          <w:lang w:eastAsia="zh-TW"/>
        </w:rPr>
      </w:pPr>
      <w:r w:rsidRPr="00997A14">
        <w:rPr>
          <w:rFonts w:ascii="Arial" w:eastAsia="新細明體" w:hAnsi="Arial" w:cs="Arial" w:hint="eastAsia"/>
          <w:b/>
          <w:bCs/>
          <w:i/>
          <w:iCs/>
          <w:lang w:eastAsia="zh-TW"/>
        </w:rPr>
        <w:t>P</w:t>
      </w:r>
      <w:r w:rsidRPr="00997A14">
        <w:rPr>
          <w:rFonts w:ascii="Arial" w:eastAsia="新細明體" w:hAnsi="Arial" w:cs="Arial"/>
          <w:b/>
          <w:bCs/>
          <w:i/>
          <w:iCs/>
          <w:lang w:eastAsia="zh-TW"/>
        </w:rPr>
        <w:t>roposal 2:</w:t>
      </w:r>
      <w:r>
        <w:rPr>
          <w:rFonts w:ascii="Arial" w:eastAsia="新細明體" w:hAnsi="Arial" w:cs="Arial"/>
          <w:b/>
          <w:bCs/>
          <w:i/>
          <w:iCs/>
          <w:lang w:eastAsia="zh-TW"/>
        </w:rPr>
        <w:t xml:space="preserve"> RAN4 adopt option 2-2 f</w:t>
      </w:r>
      <w:r w:rsidRPr="00997A14">
        <w:rPr>
          <w:rFonts w:ascii="Arial" w:eastAsia="新細明體" w:hAnsi="Arial" w:cs="Arial"/>
          <w:b/>
          <w:bCs/>
          <w:i/>
          <w:iCs/>
          <w:lang w:eastAsia="zh-TW"/>
        </w:rPr>
        <w:t>or REFSENS for bandwidths greater than 15 MHz</w:t>
      </w:r>
    </w:p>
    <w:tbl>
      <w:tblPr>
        <w:tblW w:w="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4"/>
        <w:gridCol w:w="794"/>
        <w:gridCol w:w="794"/>
        <w:gridCol w:w="794"/>
        <w:gridCol w:w="794"/>
      </w:tblGrid>
      <w:tr w:rsidR="00997A14" w:rsidRPr="00997A14" w14:paraId="600B62E0" w14:textId="77777777" w:rsidTr="00F23C2F">
        <w:trPr>
          <w:trHeight w:val="241"/>
          <w:jc w:val="center"/>
        </w:trPr>
        <w:tc>
          <w:tcPr>
            <w:tcW w:w="794" w:type="dxa"/>
          </w:tcPr>
          <w:p w14:paraId="150A0E60" w14:textId="77777777" w:rsidR="00997A14" w:rsidRPr="00997A14" w:rsidRDefault="00997A14" w:rsidP="00F23C2F">
            <w:pPr>
              <w:pStyle w:val="TAH"/>
              <w:rPr>
                <w:rFonts w:cs="Arial"/>
                <w:i/>
                <w:iCs/>
                <w:sz w:val="20"/>
              </w:rPr>
            </w:pPr>
            <w:r w:rsidRPr="00997A14">
              <w:rPr>
                <w:rFonts w:cs="Arial"/>
                <w:i/>
                <w:iCs/>
                <w:sz w:val="20"/>
              </w:rPr>
              <w:t xml:space="preserve">SCS </w:t>
            </w:r>
          </w:p>
          <w:p w14:paraId="3DD64681" w14:textId="77777777" w:rsidR="00997A14" w:rsidRPr="00997A14" w:rsidRDefault="00997A14" w:rsidP="00F23C2F">
            <w:pPr>
              <w:pStyle w:val="TAH"/>
              <w:rPr>
                <w:rFonts w:eastAsia="新細明體" w:cs="Arial"/>
                <w:i/>
                <w:iCs/>
                <w:sz w:val="20"/>
              </w:rPr>
            </w:pPr>
            <w:r w:rsidRPr="00997A14">
              <w:rPr>
                <w:rFonts w:cs="Arial"/>
                <w:i/>
                <w:iCs/>
                <w:sz w:val="20"/>
              </w:rPr>
              <w:t>kHz</w:t>
            </w:r>
          </w:p>
        </w:tc>
        <w:tc>
          <w:tcPr>
            <w:tcW w:w="794" w:type="dxa"/>
            <w:shd w:val="clear" w:color="auto" w:fill="auto"/>
            <w:vAlign w:val="center"/>
            <w:hideMark/>
          </w:tcPr>
          <w:p w14:paraId="605B943C" w14:textId="77777777" w:rsidR="00997A14" w:rsidRPr="00997A14" w:rsidRDefault="00997A14" w:rsidP="00F23C2F">
            <w:pPr>
              <w:pStyle w:val="TAH"/>
              <w:rPr>
                <w:rFonts w:eastAsia="新細明體" w:cs="Arial"/>
                <w:i/>
                <w:iCs/>
                <w:sz w:val="20"/>
              </w:rPr>
            </w:pPr>
            <w:r w:rsidRPr="00997A14">
              <w:rPr>
                <w:rFonts w:eastAsia="新細明體" w:cs="Arial"/>
                <w:i/>
                <w:iCs/>
                <w:sz w:val="20"/>
              </w:rPr>
              <w:t>20</w:t>
            </w:r>
          </w:p>
          <w:p w14:paraId="3452A5AD"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w:t>
            </w:r>
            <w:r w:rsidRPr="00997A14">
              <w:rPr>
                <w:rFonts w:ascii="Arial" w:eastAsia="新細明體" w:hAnsi="Arial" w:cs="Arial"/>
                <w:b/>
                <w:i/>
                <w:iCs/>
              </w:rPr>
              <w:br/>
              <w:t>(dBm)</w:t>
            </w:r>
          </w:p>
        </w:tc>
        <w:tc>
          <w:tcPr>
            <w:tcW w:w="794" w:type="dxa"/>
            <w:shd w:val="clear" w:color="auto" w:fill="auto"/>
            <w:vAlign w:val="center"/>
            <w:hideMark/>
          </w:tcPr>
          <w:p w14:paraId="61AABC8E" w14:textId="77777777" w:rsidR="00997A14" w:rsidRPr="00997A14" w:rsidRDefault="00997A14" w:rsidP="00F23C2F">
            <w:pPr>
              <w:pStyle w:val="TAH"/>
              <w:rPr>
                <w:rFonts w:eastAsia="新細明體" w:cs="Arial"/>
                <w:i/>
                <w:iCs/>
                <w:sz w:val="20"/>
              </w:rPr>
            </w:pPr>
            <w:r w:rsidRPr="00997A14">
              <w:rPr>
                <w:rFonts w:eastAsia="新細明體" w:cs="Arial"/>
                <w:i/>
                <w:iCs/>
                <w:sz w:val="20"/>
              </w:rPr>
              <w:t>25</w:t>
            </w:r>
          </w:p>
          <w:p w14:paraId="6E108433"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w:t>
            </w:r>
            <w:r w:rsidRPr="00997A14">
              <w:rPr>
                <w:rFonts w:ascii="Arial" w:eastAsia="新細明體" w:hAnsi="Arial" w:cs="Arial"/>
                <w:b/>
                <w:i/>
                <w:iCs/>
              </w:rPr>
              <w:br/>
              <w:t>(dBm)</w:t>
            </w:r>
          </w:p>
        </w:tc>
        <w:tc>
          <w:tcPr>
            <w:tcW w:w="794" w:type="dxa"/>
            <w:shd w:val="clear" w:color="auto" w:fill="auto"/>
            <w:vAlign w:val="center"/>
            <w:hideMark/>
          </w:tcPr>
          <w:p w14:paraId="0AAC98F5" w14:textId="77777777" w:rsidR="00997A14" w:rsidRPr="00997A14" w:rsidRDefault="00997A14" w:rsidP="00F23C2F">
            <w:pPr>
              <w:spacing w:after="0"/>
              <w:jc w:val="center"/>
              <w:rPr>
                <w:rFonts w:ascii="Arial" w:eastAsia="新細明體" w:hAnsi="Arial" w:cs="Arial"/>
                <w:b/>
                <w:i/>
                <w:iCs/>
              </w:rPr>
            </w:pPr>
            <w:r w:rsidRPr="00997A14">
              <w:rPr>
                <w:rFonts w:ascii="Arial" w:eastAsia="新細明體" w:hAnsi="Arial" w:cs="Arial"/>
                <w:b/>
                <w:i/>
                <w:iCs/>
              </w:rPr>
              <w:t xml:space="preserve">30 </w:t>
            </w:r>
          </w:p>
          <w:p w14:paraId="1A74AF5F"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 (dBm)</w:t>
            </w:r>
          </w:p>
        </w:tc>
        <w:tc>
          <w:tcPr>
            <w:tcW w:w="794" w:type="dxa"/>
            <w:shd w:val="clear" w:color="auto" w:fill="auto"/>
            <w:vAlign w:val="center"/>
            <w:hideMark/>
          </w:tcPr>
          <w:p w14:paraId="0978841D" w14:textId="77777777" w:rsidR="00997A14" w:rsidRPr="00997A14" w:rsidRDefault="00997A14" w:rsidP="00F23C2F">
            <w:pPr>
              <w:spacing w:after="0"/>
              <w:jc w:val="center"/>
              <w:rPr>
                <w:rFonts w:ascii="Arial" w:eastAsia="新細明體" w:hAnsi="Arial" w:cs="Arial"/>
                <w:b/>
                <w:i/>
                <w:iCs/>
              </w:rPr>
            </w:pPr>
            <w:r w:rsidRPr="00997A14">
              <w:rPr>
                <w:rFonts w:ascii="Arial" w:eastAsia="新細明體" w:hAnsi="Arial" w:cs="Arial"/>
                <w:b/>
                <w:i/>
                <w:iCs/>
              </w:rPr>
              <w:t xml:space="preserve">35 </w:t>
            </w:r>
          </w:p>
          <w:p w14:paraId="6F7113A4"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 (dBm)</w:t>
            </w:r>
          </w:p>
        </w:tc>
      </w:tr>
      <w:tr w:rsidR="00997A14" w:rsidRPr="00997A14" w14:paraId="2BC11482" w14:textId="77777777" w:rsidTr="00F23C2F">
        <w:trPr>
          <w:trHeight w:val="227"/>
          <w:jc w:val="center"/>
        </w:trPr>
        <w:tc>
          <w:tcPr>
            <w:tcW w:w="794" w:type="dxa"/>
            <w:vAlign w:val="center"/>
          </w:tcPr>
          <w:p w14:paraId="2FDD2596"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hAnsi="Arial" w:cs="Arial"/>
                <w:b/>
                <w:i/>
                <w:iCs/>
              </w:rPr>
              <w:t>15</w:t>
            </w:r>
          </w:p>
        </w:tc>
        <w:tc>
          <w:tcPr>
            <w:tcW w:w="794" w:type="dxa"/>
            <w:shd w:val="clear" w:color="auto" w:fill="auto"/>
            <w:vAlign w:val="center"/>
            <w:hideMark/>
          </w:tcPr>
          <w:p w14:paraId="51F7A8C8"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-85.5</w:t>
            </w:r>
          </w:p>
        </w:tc>
        <w:tc>
          <w:tcPr>
            <w:tcW w:w="794" w:type="dxa"/>
            <w:shd w:val="clear" w:color="auto" w:fill="auto"/>
            <w:vAlign w:val="center"/>
            <w:hideMark/>
          </w:tcPr>
          <w:p w14:paraId="2512F0D3"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-84</w:t>
            </w:r>
          </w:p>
        </w:tc>
        <w:tc>
          <w:tcPr>
            <w:tcW w:w="794" w:type="dxa"/>
            <w:shd w:val="clear" w:color="auto" w:fill="auto"/>
            <w:vAlign w:val="center"/>
            <w:hideMark/>
          </w:tcPr>
          <w:p w14:paraId="62ADA545"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-83.7</w:t>
            </w:r>
          </w:p>
        </w:tc>
        <w:tc>
          <w:tcPr>
            <w:tcW w:w="794" w:type="dxa"/>
            <w:shd w:val="clear" w:color="auto" w:fill="auto"/>
            <w:vAlign w:val="center"/>
            <w:hideMark/>
          </w:tcPr>
          <w:p w14:paraId="3AAA2102"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-83.2</w:t>
            </w:r>
          </w:p>
        </w:tc>
      </w:tr>
      <w:tr w:rsidR="00997A14" w:rsidRPr="00997A14" w14:paraId="419F725C" w14:textId="77777777" w:rsidTr="00F23C2F">
        <w:trPr>
          <w:trHeight w:val="227"/>
          <w:jc w:val="center"/>
        </w:trPr>
        <w:tc>
          <w:tcPr>
            <w:tcW w:w="794" w:type="dxa"/>
            <w:vAlign w:val="center"/>
          </w:tcPr>
          <w:p w14:paraId="293C7D58"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hAnsi="Arial" w:cs="Arial"/>
                <w:b/>
                <w:i/>
                <w:iCs/>
              </w:rPr>
              <w:t>30</w:t>
            </w:r>
          </w:p>
        </w:tc>
        <w:tc>
          <w:tcPr>
            <w:tcW w:w="794" w:type="dxa"/>
            <w:shd w:val="clear" w:color="auto" w:fill="auto"/>
            <w:vAlign w:val="center"/>
            <w:hideMark/>
          </w:tcPr>
          <w:p w14:paraId="10A162B4"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-86</w:t>
            </w:r>
          </w:p>
        </w:tc>
        <w:tc>
          <w:tcPr>
            <w:tcW w:w="794" w:type="dxa"/>
            <w:shd w:val="clear" w:color="auto" w:fill="auto"/>
            <w:vAlign w:val="center"/>
            <w:hideMark/>
          </w:tcPr>
          <w:p w14:paraId="1A543CAE"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-84.2</w:t>
            </w:r>
          </w:p>
        </w:tc>
        <w:tc>
          <w:tcPr>
            <w:tcW w:w="794" w:type="dxa"/>
            <w:shd w:val="clear" w:color="auto" w:fill="auto"/>
            <w:vAlign w:val="center"/>
            <w:hideMark/>
          </w:tcPr>
          <w:p w14:paraId="2CA895E9"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-83.9</w:t>
            </w:r>
          </w:p>
        </w:tc>
        <w:tc>
          <w:tcPr>
            <w:tcW w:w="794" w:type="dxa"/>
            <w:shd w:val="clear" w:color="auto" w:fill="auto"/>
            <w:vAlign w:val="center"/>
            <w:hideMark/>
          </w:tcPr>
          <w:p w14:paraId="5A8BD60C"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-83.3</w:t>
            </w:r>
          </w:p>
        </w:tc>
      </w:tr>
    </w:tbl>
    <w:p w14:paraId="5EEC6FAE" w14:textId="77777777" w:rsidR="003F780A" w:rsidRPr="003F780A" w:rsidRDefault="003F780A" w:rsidP="003F780A">
      <w:pPr>
        <w:rPr>
          <w:rFonts w:ascii="Arial" w:eastAsia="新細明體" w:hAnsi="Arial" w:cs="Arial"/>
          <w:lang w:eastAsia="zh-TW"/>
        </w:rPr>
      </w:pPr>
    </w:p>
    <w:p w14:paraId="6F5AD109" w14:textId="15DC1B19" w:rsidR="003F780A" w:rsidRDefault="00997A14" w:rsidP="00997A14">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3: If proposal 2 is not agreed, we suggest </w:t>
      </w:r>
      <w:proofErr w:type="gramStart"/>
      <w:r>
        <w:rPr>
          <w:rFonts w:ascii="Arial" w:eastAsia="新細明體" w:hAnsi="Arial" w:cs="Arial"/>
          <w:b/>
          <w:bCs/>
          <w:i/>
          <w:iCs/>
          <w:lang w:eastAsia="zh-TW"/>
        </w:rPr>
        <w:t>to consider</w:t>
      </w:r>
      <w:proofErr w:type="gramEnd"/>
      <w:r>
        <w:rPr>
          <w:rFonts w:ascii="Arial" w:eastAsia="新細明體" w:hAnsi="Arial" w:cs="Arial"/>
          <w:b/>
          <w:bCs/>
          <w:i/>
          <w:iCs/>
          <w:lang w:eastAsia="zh-TW"/>
        </w:rPr>
        <w:t xml:space="preserve"> average of the three options like RAN4 approach as usual.</w:t>
      </w:r>
    </w:p>
    <w:tbl>
      <w:tblPr>
        <w:tblW w:w="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4"/>
        <w:gridCol w:w="794"/>
        <w:gridCol w:w="794"/>
        <w:gridCol w:w="794"/>
        <w:gridCol w:w="794"/>
      </w:tblGrid>
      <w:tr w:rsidR="00997A14" w:rsidRPr="00997A14" w14:paraId="61126502" w14:textId="77777777" w:rsidTr="00F23C2F">
        <w:trPr>
          <w:trHeight w:val="241"/>
          <w:jc w:val="center"/>
        </w:trPr>
        <w:tc>
          <w:tcPr>
            <w:tcW w:w="794" w:type="dxa"/>
          </w:tcPr>
          <w:p w14:paraId="2ED0A7BF" w14:textId="77777777" w:rsidR="00997A14" w:rsidRPr="00997A14" w:rsidRDefault="00997A14" w:rsidP="00F23C2F">
            <w:pPr>
              <w:pStyle w:val="TAH"/>
              <w:rPr>
                <w:rFonts w:cs="Arial"/>
                <w:i/>
                <w:iCs/>
                <w:sz w:val="20"/>
              </w:rPr>
            </w:pPr>
            <w:r w:rsidRPr="00997A14">
              <w:rPr>
                <w:rFonts w:cs="Arial"/>
                <w:i/>
                <w:iCs/>
                <w:sz w:val="20"/>
              </w:rPr>
              <w:t xml:space="preserve">SCS </w:t>
            </w:r>
          </w:p>
          <w:p w14:paraId="15C0068F" w14:textId="77777777" w:rsidR="00997A14" w:rsidRPr="00997A14" w:rsidRDefault="00997A14" w:rsidP="00F23C2F">
            <w:pPr>
              <w:pStyle w:val="TAH"/>
              <w:rPr>
                <w:rFonts w:eastAsia="新細明體" w:cs="Arial"/>
                <w:i/>
                <w:iCs/>
                <w:sz w:val="20"/>
              </w:rPr>
            </w:pPr>
            <w:r w:rsidRPr="00997A14">
              <w:rPr>
                <w:rFonts w:cs="Arial"/>
                <w:i/>
                <w:iCs/>
                <w:sz w:val="20"/>
              </w:rPr>
              <w:t>kHz</w:t>
            </w:r>
          </w:p>
        </w:tc>
        <w:tc>
          <w:tcPr>
            <w:tcW w:w="794" w:type="dxa"/>
            <w:shd w:val="clear" w:color="auto" w:fill="auto"/>
            <w:vAlign w:val="center"/>
            <w:hideMark/>
          </w:tcPr>
          <w:p w14:paraId="02C849F6" w14:textId="77777777" w:rsidR="00997A14" w:rsidRPr="00997A14" w:rsidRDefault="00997A14" w:rsidP="00F23C2F">
            <w:pPr>
              <w:pStyle w:val="TAH"/>
              <w:rPr>
                <w:rFonts w:eastAsia="新細明體" w:cs="Arial"/>
                <w:i/>
                <w:iCs/>
                <w:sz w:val="20"/>
              </w:rPr>
            </w:pPr>
            <w:r w:rsidRPr="00997A14">
              <w:rPr>
                <w:rFonts w:eastAsia="新細明體" w:cs="Arial"/>
                <w:i/>
                <w:iCs/>
                <w:sz w:val="20"/>
              </w:rPr>
              <w:t>20</w:t>
            </w:r>
          </w:p>
          <w:p w14:paraId="58CA03B6"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w:t>
            </w:r>
            <w:r w:rsidRPr="00997A14">
              <w:rPr>
                <w:rFonts w:ascii="Arial" w:eastAsia="新細明體" w:hAnsi="Arial" w:cs="Arial"/>
                <w:b/>
                <w:i/>
                <w:iCs/>
              </w:rPr>
              <w:br/>
              <w:t>(dBm)</w:t>
            </w:r>
          </w:p>
        </w:tc>
        <w:tc>
          <w:tcPr>
            <w:tcW w:w="794" w:type="dxa"/>
            <w:shd w:val="clear" w:color="auto" w:fill="auto"/>
            <w:vAlign w:val="center"/>
            <w:hideMark/>
          </w:tcPr>
          <w:p w14:paraId="58FD3070" w14:textId="77777777" w:rsidR="00997A14" w:rsidRPr="00997A14" w:rsidRDefault="00997A14" w:rsidP="00F23C2F">
            <w:pPr>
              <w:pStyle w:val="TAH"/>
              <w:rPr>
                <w:rFonts w:eastAsia="新細明體" w:cs="Arial"/>
                <w:i/>
                <w:iCs/>
                <w:sz w:val="20"/>
              </w:rPr>
            </w:pPr>
            <w:r w:rsidRPr="00997A14">
              <w:rPr>
                <w:rFonts w:eastAsia="新細明體" w:cs="Arial"/>
                <w:i/>
                <w:iCs/>
                <w:sz w:val="20"/>
              </w:rPr>
              <w:t>25</w:t>
            </w:r>
          </w:p>
          <w:p w14:paraId="043828EF"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w:t>
            </w:r>
            <w:r w:rsidRPr="00997A14">
              <w:rPr>
                <w:rFonts w:ascii="Arial" w:eastAsia="新細明體" w:hAnsi="Arial" w:cs="Arial"/>
                <w:b/>
                <w:i/>
                <w:iCs/>
              </w:rPr>
              <w:br/>
              <w:t>(dBm)</w:t>
            </w:r>
          </w:p>
        </w:tc>
        <w:tc>
          <w:tcPr>
            <w:tcW w:w="794" w:type="dxa"/>
            <w:shd w:val="clear" w:color="auto" w:fill="auto"/>
            <w:vAlign w:val="center"/>
            <w:hideMark/>
          </w:tcPr>
          <w:p w14:paraId="7987100B" w14:textId="77777777" w:rsidR="00997A14" w:rsidRPr="00997A14" w:rsidRDefault="00997A14" w:rsidP="00F23C2F">
            <w:pPr>
              <w:spacing w:after="0"/>
              <w:jc w:val="center"/>
              <w:rPr>
                <w:rFonts w:ascii="Arial" w:eastAsia="新細明體" w:hAnsi="Arial" w:cs="Arial"/>
                <w:b/>
                <w:i/>
                <w:iCs/>
              </w:rPr>
            </w:pPr>
            <w:r w:rsidRPr="00997A14">
              <w:rPr>
                <w:rFonts w:ascii="Arial" w:eastAsia="新細明體" w:hAnsi="Arial" w:cs="Arial"/>
                <w:b/>
                <w:i/>
                <w:iCs/>
              </w:rPr>
              <w:t xml:space="preserve">30 </w:t>
            </w:r>
          </w:p>
          <w:p w14:paraId="4D7F712D"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 (dBm)</w:t>
            </w:r>
          </w:p>
        </w:tc>
        <w:tc>
          <w:tcPr>
            <w:tcW w:w="794" w:type="dxa"/>
            <w:shd w:val="clear" w:color="auto" w:fill="auto"/>
            <w:vAlign w:val="center"/>
            <w:hideMark/>
          </w:tcPr>
          <w:p w14:paraId="2D25BCDE" w14:textId="77777777" w:rsidR="00997A14" w:rsidRPr="00997A14" w:rsidRDefault="00997A14" w:rsidP="00F23C2F">
            <w:pPr>
              <w:spacing w:after="0"/>
              <w:jc w:val="center"/>
              <w:rPr>
                <w:rFonts w:ascii="Arial" w:eastAsia="新細明體" w:hAnsi="Arial" w:cs="Arial"/>
                <w:b/>
                <w:i/>
                <w:iCs/>
              </w:rPr>
            </w:pPr>
            <w:r w:rsidRPr="00997A14">
              <w:rPr>
                <w:rFonts w:ascii="Arial" w:eastAsia="新細明體" w:hAnsi="Arial" w:cs="Arial"/>
                <w:b/>
                <w:i/>
                <w:iCs/>
              </w:rPr>
              <w:t xml:space="preserve">35 </w:t>
            </w:r>
          </w:p>
          <w:p w14:paraId="1BCB4B3F" w14:textId="77777777" w:rsidR="00997A14" w:rsidRPr="00997A14" w:rsidRDefault="00997A14"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 (dBm)</w:t>
            </w:r>
          </w:p>
        </w:tc>
      </w:tr>
      <w:tr w:rsidR="00997A14" w:rsidRPr="00997A14" w14:paraId="6673CFB9" w14:textId="77777777" w:rsidTr="000859D8">
        <w:trPr>
          <w:trHeight w:val="227"/>
          <w:jc w:val="center"/>
        </w:trPr>
        <w:tc>
          <w:tcPr>
            <w:tcW w:w="794" w:type="dxa"/>
            <w:vAlign w:val="center"/>
          </w:tcPr>
          <w:p w14:paraId="19B9F59D" w14:textId="77777777" w:rsidR="00997A14" w:rsidRPr="00997A14" w:rsidRDefault="00997A14" w:rsidP="00997A14">
            <w:pPr>
              <w:spacing w:after="0"/>
              <w:jc w:val="center"/>
              <w:rPr>
                <w:rFonts w:ascii="Arial" w:eastAsia="新細明體" w:hAnsi="Arial" w:cs="Arial"/>
                <w:b/>
                <w:i/>
                <w:iCs/>
                <w:color w:val="000000"/>
                <w:lang w:val="en-US" w:eastAsia="zh-TW"/>
              </w:rPr>
            </w:pPr>
            <w:r w:rsidRPr="00997A14">
              <w:rPr>
                <w:rFonts w:ascii="Arial" w:hAnsi="Arial" w:cs="Arial"/>
                <w:b/>
                <w:i/>
                <w:iCs/>
              </w:rPr>
              <w:t>15</w:t>
            </w:r>
          </w:p>
        </w:tc>
        <w:tc>
          <w:tcPr>
            <w:tcW w:w="794" w:type="dxa"/>
            <w:shd w:val="clear" w:color="auto" w:fill="auto"/>
            <w:hideMark/>
          </w:tcPr>
          <w:p w14:paraId="0E10537E" w14:textId="1FE822A6" w:rsidR="00997A14" w:rsidRPr="00997A14" w:rsidRDefault="00997A14" w:rsidP="00997A14">
            <w:pPr>
              <w:spacing w:after="0"/>
              <w:jc w:val="center"/>
              <w:rPr>
                <w:rFonts w:ascii="Arial" w:eastAsia="新細明體" w:hAnsi="Arial" w:cs="Arial"/>
                <w:b/>
                <w:bCs/>
                <w:i/>
                <w:iCs/>
                <w:color w:val="000000"/>
                <w:lang w:val="en-US" w:eastAsia="zh-TW"/>
              </w:rPr>
            </w:pPr>
            <w:r w:rsidRPr="00997A14">
              <w:rPr>
                <w:rFonts w:ascii="Arial" w:hAnsi="Arial" w:cs="Arial"/>
                <w:b/>
                <w:bCs/>
                <w:i/>
                <w:iCs/>
              </w:rPr>
              <w:t>-86.9</w:t>
            </w:r>
          </w:p>
        </w:tc>
        <w:tc>
          <w:tcPr>
            <w:tcW w:w="794" w:type="dxa"/>
            <w:shd w:val="clear" w:color="auto" w:fill="auto"/>
            <w:hideMark/>
          </w:tcPr>
          <w:p w14:paraId="235FB8E1" w14:textId="588F9CDC" w:rsidR="00997A14" w:rsidRPr="00997A14" w:rsidRDefault="00997A14" w:rsidP="00997A14">
            <w:pPr>
              <w:spacing w:after="0"/>
              <w:jc w:val="center"/>
              <w:rPr>
                <w:rFonts w:ascii="Arial" w:eastAsia="新細明體" w:hAnsi="Arial" w:cs="Arial"/>
                <w:b/>
                <w:bCs/>
                <w:i/>
                <w:iCs/>
                <w:color w:val="000000"/>
                <w:lang w:val="en-US" w:eastAsia="zh-TW"/>
              </w:rPr>
            </w:pPr>
            <w:r w:rsidRPr="00997A14">
              <w:rPr>
                <w:rFonts w:ascii="Arial" w:hAnsi="Arial" w:cs="Arial"/>
                <w:b/>
                <w:bCs/>
                <w:i/>
                <w:iCs/>
              </w:rPr>
              <w:t>-85.1</w:t>
            </w:r>
          </w:p>
        </w:tc>
        <w:tc>
          <w:tcPr>
            <w:tcW w:w="794" w:type="dxa"/>
            <w:shd w:val="clear" w:color="auto" w:fill="auto"/>
            <w:hideMark/>
          </w:tcPr>
          <w:p w14:paraId="2A445ABE" w14:textId="3E4ECAA5" w:rsidR="00997A14" w:rsidRPr="00997A14" w:rsidRDefault="00997A14" w:rsidP="00997A14">
            <w:pPr>
              <w:spacing w:after="0"/>
              <w:jc w:val="center"/>
              <w:rPr>
                <w:rFonts w:ascii="Arial" w:eastAsia="新細明體" w:hAnsi="Arial" w:cs="Arial"/>
                <w:b/>
                <w:bCs/>
                <w:i/>
                <w:iCs/>
                <w:color w:val="000000"/>
                <w:lang w:val="en-US" w:eastAsia="zh-TW"/>
              </w:rPr>
            </w:pPr>
            <w:r w:rsidRPr="00997A14">
              <w:rPr>
                <w:rFonts w:ascii="Arial" w:hAnsi="Arial" w:cs="Arial"/>
                <w:b/>
                <w:bCs/>
                <w:i/>
                <w:iCs/>
              </w:rPr>
              <w:t>-83.8</w:t>
            </w:r>
          </w:p>
        </w:tc>
        <w:tc>
          <w:tcPr>
            <w:tcW w:w="794" w:type="dxa"/>
            <w:shd w:val="clear" w:color="auto" w:fill="auto"/>
            <w:hideMark/>
          </w:tcPr>
          <w:p w14:paraId="1B59FE0C" w14:textId="58E1087B" w:rsidR="00997A14" w:rsidRPr="00997A14" w:rsidRDefault="00997A14" w:rsidP="00997A14">
            <w:pPr>
              <w:spacing w:after="0"/>
              <w:jc w:val="center"/>
              <w:rPr>
                <w:rFonts w:ascii="Arial" w:eastAsia="新細明體" w:hAnsi="Arial" w:cs="Arial"/>
                <w:b/>
                <w:bCs/>
                <w:i/>
                <w:iCs/>
                <w:color w:val="000000"/>
                <w:lang w:val="en-US" w:eastAsia="zh-TW"/>
              </w:rPr>
            </w:pPr>
            <w:r w:rsidRPr="00997A14">
              <w:rPr>
                <w:rFonts w:ascii="Arial" w:hAnsi="Arial" w:cs="Arial"/>
                <w:b/>
                <w:bCs/>
                <w:i/>
                <w:iCs/>
              </w:rPr>
              <w:t>-82.5</w:t>
            </w:r>
          </w:p>
        </w:tc>
      </w:tr>
      <w:tr w:rsidR="00997A14" w:rsidRPr="00997A14" w14:paraId="04C04EB0" w14:textId="77777777" w:rsidTr="000859D8">
        <w:trPr>
          <w:trHeight w:val="227"/>
          <w:jc w:val="center"/>
        </w:trPr>
        <w:tc>
          <w:tcPr>
            <w:tcW w:w="794" w:type="dxa"/>
            <w:vAlign w:val="center"/>
          </w:tcPr>
          <w:p w14:paraId="03F4E359" w14:textId="77777777" w:rsidR="00997A14" w:rsidRPr="00997A14" w:rsidRDefault="00997A14" w:rsidP="00997A14">
            <w:pPr>
              <w:spacing w:after="0"/>
              <w:jc w:val="center"/>
              <w:rPr>
                <w:rFonts w:ascii="Arial" w:eastAsia="新細明體" w:hAnsi="Arial" w:cs="Arial"/>
                <w:b/>
                <w:i/>
                <w:iCs/>
                <w:color w:val="000000"/>
                <w:lang w:val="en-US" w:eastAsia="zh-TW"/>
              </w:rPr>
            </w:pPr>
            <w:r w:rsidRPr="00997A14">
              <w:rPr>
                <w:rFonts w:ascii="Arial" w:hAnsi="Arial" w:cs="Arial"/>
                <w:b/>
                <w:i/>
                <w:iCs/>
              </w:rPr>
              <w:t>30</w:t>
            </w:r>
          </w:p>
        </w:tc>
        <w:tc>
          <w:tcPr>
            <w:tcW w:w="794" w:type="dxa"/>
            <w:shd w:val="clear" w:color="auto" w:fill="auto"/>
            <w:hideMark/>
          </w:tcPr>
          <w:p w14:paraId="64C27976" w14:textId="015D2CF9" w:rsidR="00997A14" w:rsidRPr="00997A14" w:rsidRDefault="00997A14" w:rsidP="00997A14">
            <w:pPr>
              <w:spacing w:after="0"/>
              <w:jc w:val="center"/>
              <w:rPr>
                <w:rFonts w:ascii="Arial" w:eastAsia="新細明體" w:hAnsi="Arial" w:cs="Arial"/>
                <w:b/>
                <w:bCs/>
                <w:i/>
                <w:iCs/>
                <w:color w:val="000000"/>
                <w:lang w:val="en-US" w:eastAsia="zh-TW"/>
              </w:rPr>
            </w:pPr>
            <w:r w:rsidRPr="00997A14">
              <w:rPr>
                <w:rFonts w:ascii="Arial" w:hAnsi="Arial" w:cs="Arial"/>
                <w:b/>
                <w:bCs/>
                <w:i/>
                <w:iCs/>
              </w:rPr>
              <w:t>-87.9</w:t>
            </w:r>
          </w:p>
        </w:tc>
        <w:tc>
          <w:tcPr>
            <w:tcW w:w="794" w:type="dxa"/>
            <w:shd w:val="clear" w:color="auto" w:fill="auto"/>
            <w:hideMark/>
          </w:tcPr>
          <w:p w14:paraId="13BAA38C" w14:textId="16381F1B" w:rsidR="00997A14" w:rsidRPr="00997A14" w:rsidRDefault="00997A14" w:rsidP="00997A14">
            <w:pPr>
              <w:spacing w:after="0"/>
              <w:jc w:val="center"/>
              <w:rPr>
                <w:rFonts w:ascii="Arial" w:eastAsia="新細明體" w:hAnsi="Arial" w:cs="Arial"/>
                <w:b/>
                <w:bCs/>
                <w:i/>
                <w:iCs/>
                <w:color w:val="000000"/>
                <w:lang w:val="en-US" w:eastAsia="zh-TW"/>
              </w:rPr>
            </w:pPr>
            <w:r w:rsidRPr="00997A14">
              <w:rPr>
                <w:rFonts w:ascii="Arial" w:hAnsi="Arial" w:cs="Arial"/>
                <w:b/>
                <w:bCs/>
                <w:i/>
                <w:iCs/>
              </w:rPr>
              <w:t>-85.5</w:t>
            </w:r>
          </w:p>
        </w:tc>
        <w:tc>
          <w:tcPr>
            <w:tcW w:w="794" w:type="dxa"/>
            <w:shd w:val="clear" w:color="auto" w:fill="auto"/>
            <w:hideMark/>
          </w:tcPr>
          <w:p w14:paraId="7A20F91D" w14:textId="71B09734" w:rsidR="00997A14" w:rsidRPr="00997A14" w:rsidRDefault="00997A14" w:rsidP="00997A14">
            <w:pPr>
              <w:spacing w:after="0"/>
              <w:jc w:val="center"/>
              <w:rPr>
                <w:rFonts w:ascii="Arial" w:eastAsia="新細明體" w:hAnsi="Arial" w:cs="Arial"/>
                <w:b/>
                <w:bCs/>
                <w:i/>
                <w:iCs/>
                <w:color w:val="000000"/>
                <w:lang w:val="en-US" w:eastAsia="zh-TW"/>
              </w:rPr>
            </w:pPr>
            <w:r w:rsidRPr="00997A14">
              <w:rPr>
                <w:rFonts w:ascii="Arial" w:hAnsi="Arial" w:cs="Arial"/>
                <w:b/>
                <w:bCs/>
                <w:i/>
                <w:iCs/>
              </w:rPr>
              <w:t>-84.3</w:t>
            </w:r>
          </w:p>
        </w:tc>
        <w:tc>
          <w:tcPr>
            <w:tcW w:w="794" w:type="dxa"/>
            <w:shd w:val="clear" w:color="auto" w:fill="auto"/>
            <w:hideMark/>
          </w:tcPr>
          <w:p w14:paraId="5E01C3C5" w14:textId="4FA90005" w:rsidR="00997A14" w:rsidRPr="00997A14" w:rsidRDefault="00997A14" w:rsidP="00997A14">
            <w:pPr>
              <w:spacing w:after="0"/>
              <w:jc w:val="center"/>
              <w:rPr>
                <w:rFonts w:ascii="Arial" w:eastAsia="新細明體" w:hAnsi="Arial" w:cs="Arial"/>
                <w:b/>
                <w:bCs/>
                <w:i/>
                <w:iCs/>
                <w:color w:val="000000"/>
                <w:lang w:val="en-US" w:eastAsia="zh-TW"/>
              </w:rPr>
            </w:pPr>
            <w:r w:rsidRPr="00997A14">
              <w:rPr>
                <w:rFonts w:ascii="Arial" w:hAnsi="Arial" w:cs="Arial"/>
                <w:b/>
                <w:bCs/>
                <w:i/>
                <w:iCs/>
              </w:rPr>
              <w:t>-82.6</w:t>
            </w:r>
          </w:p>
        </w:tc>
      </w:tr>
    </w:tbl>
    <w:p w14:paraId="38083B1D" w14:textId="77777777" w:rsidR="00997A14" w:rsidRPr="003F780A" w:rsidRDefault="00997A14" w:rsidP="00997A14">
      <w:pPr>
        <w:rPr>
          <w:rFonts w:ascii="Arial" w:eastAsia="新細明體" w:hAnsi="Arial" w:cs="Arial"/>
          <w:b/>
          <w:bCs/>
          <w:i/>
          <w:iCs/>
          <w:lang w:eastAsia="zh-TW"/>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1013D6AD" w14:textId="77777777" w:rsidR="00AF684C" w:rsidRDefault="00AF684C" w:rsidP="00AF684C">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1: We suggest RAN4 adopt option 2 for REFSENS of n105 f</w:t>
      </w:r>
      <w:r w:rsidRPr="003C20BE">
        <w:rPr>
          <w:rFonts w:ascii="Arial" w:eastAsia="新細明體" w:hAnsi="Arial" w:cs="Arial"/>
          <w:b/>
          <w:bCs/>
          <w:i/>
          <w:iCs/>
          <w:lang w:eastAsia="zh-TW"/>
        </w:rPr>
        <w:t>or REFSENS for bandwidths up to 15 MHz</w:t>
      </w:r>
    </w:p>
    <w:p w14:paraId="641F5E3F" w14:textId="77777777" w:rsidR="00AF684C" w:rsidRPr="00A422E8" w:rsidRDefault="00AF684C" w:rsidP="00AF684C">
      <w:pPr>
        <w:numPr>
          <w:ilvl w:val="0"/>
          <w:numId w:val="13"/>
        </w:numPr>
        <w:overflowPunct/>
        <w:autoSpaceDE/>
        <w:autoSpaceDN/>
        <w:adjustRightInd/>
        <w:spacing w:afterLines="50" w:after="120"/>
        <w:textAlignment w:val="auto"/>
        <w:rPr>
          <w:rFonts w:ascii="Arial" w:hAnsi="Arial" w:cs="Arial"/>
          <w:b/>
          <w:bCs/>
          <w:i/>
          <w:iCs/>
        </w:rPr>
      </w:pPr>
      <w:r w:rsidRPr="00A422E8">
        <w:rPr>
          <w:rFonts w:ascii="Arial" w:hAnsi="Arial" w:cs="Arial"/>
          <w:b/>
          <w:bCs/>
          <w:i/>
          <w:iCs/>
        </w:rPr>
        <w:t>Option 2: 0.5dB relaxation is applied to channels overlapping the 612-617MHz range”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257"/>
        <w:gridCol w:w="1257"/>
        <w:gridCol w:w="1254"/>
      </w:tblGrid>
      <w:tr w:rsidR="00AF684C" w:rsidRPr="00A422E8" w14:paraId="7EAEF916" w14:textId="77777777" w:rsidTr="00F23C2F">
        <w:trPr>
          <w:trHeight w:val="195"/>
          <w:tblHeader/>
          <w:jc w:val="center"/>
        </w:trPr>
        <w:tc>
          <w:tcPr>
            <w:tcW w:w="1257" w:type="dxa"/>
            <w:vAlign w:val="center"/>
          </w:tcPr>
          <w:p w14:paraId="226F87F5" w14:textId="77777777" w:rsidR="00AF684C" w:rsidRPr="00A422E8" w:rsidRDefault="00AF684C" w:rsidP="00F23C2F">
            <w:pPr>
              <w:pStyle w:val="TAH"/>
              <w:rPr>
                <w:rFonts w:eastAsia="新細明體" w:cs="Arial"/>
                <w:bCs/>
                <w:i/>
                <w:iCs/>
                <w:sz w:val="20"/>
              </w:rPr>
            </w:pPr>
            <w:r w:rsidRPr="00A422E8">
              <w:rPr>
                <w:rFonts w:eastAsia="新細明體" w:cs="Arial"/>
                <w:bCs/>
                <w:i/>
                <w:iCs/>
                <w:sz w:val="20"/>
              </w:rPr>
              <w:t xml:space="preserve">SCS </w:t>
            </w:r>
          </w:p>
        </w:tc>
        <w:tc>
          <w:tcPr>
            <w:tcW w:w="1257" w:type="dxa"/>
            <w:shd w:val="clear" w:color="auto" w:fill="auto"/>
            <w:vAlign w:val="center"/>
          </w:tcPr>
          <w:p w14:paraId="2BBF7927" w14:textId="77777777" w:rsidR="00AF684C" w:rsidRPr="00A422E8" w:rsidRDefault="00AF684C" w:rsidP="00F23C2F">
            <w:pPr>
              <w:pStyle w:val="TAH"/>
              <w:rPr>
                <w:rFonts w:eastAsia="新細明體" w:cs="Arial"/>
                <w:bCs/>
                <w:i/>
                <w:iCs/>
                <w:sz w:val="20"/>
              </w:rPr>
            </w:pPr>
            <w:r w:rsidRPr="00A422E8">
              <w:rPr>
                <w:rFonts w:eastAsia="新細明體" w:cs="Arial"/>
                <w:bCs/>
                <w:i/>
                <w:iCs/>
                <w:sz w:val="20"/>
              </w:rPr>
              <w:t>5MHz</w:t>
            </w:r>
          </w:p>
        </w:tc>
        <w:tc>
          <w:tcPr>
            <w:tcW w:w="1257" w:type="dxa"/>
            <w:shd w:val="clear" w:color="auto" w:fill="auto"/>
            <w:vAlign w:val="center"/>
          </w:tcPr>
          <w:p w14:paraId="6B979B04" w14:textId="77777777" w:rsidR="00AF684C" w:rsidRPr="00A422E8" w:rsidRDefault="00AF684C" w:rsidP="00F23C2F">
            <w:pPr>
              <w:pStyle w:val="TAH"/>
              <w:rPr>
                <w:rFonts w:eastAsia="新細明體" w:cs="Arial"/>
                <w:bCs/>
                <w:i/>
                <w:iCs/>
                <w:sz w:val="20"/>
              </w:rPr>
            </w:pPr>
            <w:r w:rsidRPr="00A422E8">
              <w:rPr>
                <w:rFonts w:eastAsia="新細明體" w:cs="Arial"/>
                <w:bCs/>
                <w:i/>
                <w:iCs/>
                <w:sz w:val="20"/>
              </w:rPr>
              <w:t>10MHz</w:t>
            </w:r>
          </w:p>
        </w:tc>
        <w:tc>
          <w:tcPr>
            <w:tcW w:w="1254" w:type="dxa"/>
            <w:shd w:val="clear" w:color="auto" w:fill="auto"/>
            <w:vAlign w:val="center"/>
          </w:tcPr>
          <w:p w14:paraId="3222DE17" w14:textId="77777777" w:rsidR="00AF684C" w:rsidRPr="00A422E8" w:rsidRDefault="00AF684C" w:rsidP="00F23C2F">
            <w:pPr>
              <w:pStyle w:val="TAH"/>
              <w:rPr>
                <w:rFonts w:eastAsia="新細明體" w:cs="Arial"/>
                <w:bCs/>
                <w:i/>
                <w:iCs/>
                <w:sz w:val="20"/>
              </w:rPr>
            </w:pPr>
            <w:r w:rsidRPr="00A422E8">
              <w:rPr>
                <w:rFonts w:eastAsia="新細明體" w:cs="Arial"/>
                <w:bCs/>
                <w:i/>
                <w:iCs/>
                <w:sz w:val="20"/>
              </w:rPr>
              <w:t>15MHz</w:t>
            </w:r>
          </w:p>
        </w:tc>
      </w:tr>
      <w:tr w:rsidR="00AF684C" w:rsidRPr="00A422E8" w14:paraId="7A839117" w14:textId="77777777" w:rsidTr="00F23C2F">
        <w:trPr>
          <w:trHeight w:val="195"/>
          <w:jc w:val="center"/>
        </w:trPr>
        <w:tc>
          <w:tcPr>
            <w:tcW w:w="1257" w:type="dxa"/>
            <w:tcBorders>
              <w:top w:val="single" w:sz="4" w:space="0" w:color="auto"/>
              <w:left w:val="single" w:sz="4" w:space="0" w:color="auto"/>
              <w:bottom w:val="single" w:sz="4" w:space="0" w:color="auto"/>
              <w:right w:val="single" w:sz="4" w:space="0" w:color="auto"/>
            </w:tcBorders>
          </w:tcPr>
          <w:p w14:paraId="1996ADF1" w14:textId="77777777" w:rsidR="00AF684C" w:rsidRPr="00A422E8" w:rsidRDefault="00AF684C" w:rsidP="00F23C2F">
            <w:pPr>
              <w:pStyle w:val="TAC"/>
              <w:rPr>
                <w:rFonts w:eastAsia="新細明體" w:cs="Arial"/>
                <w:b/>
                <w:bCs/>
                <w:i/>
                <w:iCs/>
                <w:sz w:val="20"/>
              </w:rPr>
            </w:pPr>
            <w:r w:rsidRPr="00A422E8">
              <w:rPr>
                <w:rFonts w:eastAsia="新細明體" w:cs="Arial"/>
                <w:b/>
                <w:bCs/>
                <w:i/>
                <w:iCs/>
                <w:sz w:val="20"/>
              </w:rPr>
              <w:t>15</w:t>
            </w:r>
          </w:p>
        </w:tc>
        <w:tc>
          <w:tcPr>
            <w:tcW w:w="1257" w:type="dxa"/>
            <w:tcBorders>
              <w:top w:val="single" w:sz="4" w:space="0" w:color="auto"/>
              <w:left w:val="single" w:sz="4" w:space="0" w:color="auto"/>
              <w:bottom w:val="single" w:sz="4" w:space="0" w:color="auto"/>
              <w:right w:val="single" w:sz="4" w:space="0" w:color="auto"/>
            </w:tcBorders>
          </w:tcPr>
          <w:p w14:paraId="449BAE39" w14:textId="77777777" w:rsidR="00AF684C" w:rsidRPr="00A422E8" w:rsidRDefault="00AF684C" w:rsidP="00F23C2F">
            <w:pPr>
              <w:pStyle w:val="TAC"/>
              <w:rPr>
                <w:rFonts w:eastAsia="新細明體" w:cs="Arial"/>
                <w:b/>
                <w:bCs/>
                <w:i/>
                <w:iCs/>
                <w:sz w:val="20"/>
              </w:rPr>
            </w:pPr>
            <w:r w:rsidRPr="00A422E8">
              <w:rPr>
                <w:rFonts w:eastAsia="新細明體" w:cs="Arial"/>
                <w:b/>
                <w:bCs/>
                <w:i/>
                <w:iCs/>
                <w:sz w:val="20"/>
              </w:rPr>
              <w:t>-97.2</w:t>
            </w:r>
            <w:r w:rsidRPr="00A422E8">
              <w:rPr>
                <w:rFonts w:eastAsia="新細明體" w:cs="Arial"/>
                <w:b/>
                <w:bCs/>
                <w:i/>
                <w:iCs/>
                <w:sz w:val="20"/>
                <w:vertAlign w:val="superscript"/>
              </w:rPr>
              <w:t>x</w:t>
            </w:r>
          </w:p>
        </w:tc>
        <w:tc>
          <w:tcPr>
            <w:tcW w:w="1257" w:type="dxa"/>
            <w:tcBorders>
              <w:top w:val="single" w:sz="4" w:space="0" w:color="auto"/>
              <w:left w:val="single" w:sz="4" w:space="0" w:color="auto"/>
              <w:bottom w:val="single" w:sz="4" w:space="0" w:color="auto"/>
              <w:right w:val="single" w:sz="4" w:space="0" w:color="auto"/>
            </w:tcBorders>
          </w:tcPr>
          <w:p w14:paraId="237798FA" w14:textId="77777777" w:rsidR="00AF684C" w:rsidRPr="00A422E8" w:rsidRDefault="00AF684C" w:rsidP="00F23C2F">
            <w:pPr>
              <w:pStyle w:val="TAC"/>
              <w:rPr>
                <w:rFonts w:eastAsia="新細明體" w:cs="Arial"/>
                <w:b/>
                <w:bCs/>
                <w:i/>
                <w:iCs/>
                <w:sz w:val="20"/>
              </w:rPr>
            </w:pPr>
            <w:r w:rsidRPr="00A422E8">
              <w:rPr>
                <w:rFonts w:eastAsia="新細明體" w:cs="Arial"/>
                <w:b/>
                <w:bCs/>
                <w:i/>
                <w:iCs/>
                <w:sz w:val="20"/>
              </w:rPr>
              <w:t>-94.0</w:t>
            </w:r>
            <w:r w:rsidRPr="00A422E8">
              <w:rPr>
                <w:rFonts w:eastAsia="新細明體" w:cs="Arial"/>
                <w:b/>
                <w:bCs/>
                <w:i/>
                <w:iCs/>
                <w:sz w:val="20"/>
                <w:vertAlign w:val="superscript"/>
              </w:rPr>
              <w:t xml:space="preserve"> x</w:t>
            </w:r>
          </w:p>
        </w:tc>
        <w:tc>
          <w:tcPr>
            <w:tcW w:w="1254" w:type="dxa"/>
            <w:tcBorders>
              <w:top w:val="single" w:sz="4" w:space="0" w:color="auto"/>
              <w:left w:val="single" w:sz="4" w:space="0" w:color="auto"/>
              <w:bottom w:val="single" w:sz="4" w:space="0" w:color="auto"/>
              <w:right w:val="single" w:sz="4" w:space="0" w:color="auto"/>
            </w:tcBorders>
          </w:tcPr>
          <w:p w14:paraId="3E34613F" w14:textId="77777777" w:rsidR="00AF684C" w:rsidRPr="00A422E8" w:rsidRDefault="00AF684C" w:rsidP="00F23C2F">
            <w:pPr>
              <w:pStyle w:val="TAC"/>
              <w:rPr>
                <w:rFonts w:eastAsia="新細明體" w:cs="Arial"/>
                <w:b/>
                <w:bCs/>
                <w:i/>
                <w:iCs/>
                <w:sz w:val="20"/>
              </w:rPr>
            </w:pPr>
            <w:r w:rsidRPr="00A422E8">
              <w:rPr>
                <w:rFonts w:eastAsia="新細明體" w:cs="Arial"/>
                <w:b/>
                <w:bCs/>
                <w:i/>
                <w:iCs/>
                <w:sz w:val="20"/>
              </w:rPr>
              <w:t>-91.6</w:t>
            </w:r>
            <w:r w:rsidRPr="00A422E8">
              <w:rPr>
                <w:rFonts w:eastAsia="新細明體" w:cs="Arial"/>
                <w:b/>
                <w:bCs/>
                <w:i/>
                <w:iCs/>
                <w:sz w:val="20"/>
                <w:vertAlign w:val="superscript"/>
              </w:rPr>
              <w:t xml:space="preserve"> x</w:t>
            </w:r>
          </w:p>
        </w:tc>
      </w:tr>
      <w:tr w:rsidR="00AF684C" w:rsidRPr="00A422E8" w14:paraId="38742FB5" w14:textId="77777777" w:rsidTr="00F23C2F">
        <w:trPr>
          <w:trHeight w:val="195"/>
          <w:jc w:val="center"/>
        </w:trPr>
        <w:tc>
          <w:tcPr>
            <w:tcW w:w="1257" w:type="dxa"/>
            <w:tcBorders>
              <w:top w:val="single" w:sz="4" w:space="0" w:color="auto"/>
              <w:left w:val="single" w:sz="4" w:space="0" w:color="auto"/>
              <w:bottom w:val="single" w:sz="4" w:space="0" w:color="auto"/>
              <w:right w:val="single" w:sz="4" w:space="0" w:color="auto"/>
            </w:tcBorders>
          </w:tcPr>
          <w:p w14:paraId="24620C14" w14:textId="77777777" w:rsidR="00AF684C" w:rsidRPr="00A422E8" w:rsidRDefault="00AF684C" w:rsidP="00F23C2F">
            <w:pPr>
              <w:pStyle w:val="TAC"/>
              <w:rPr>
                <w:rFonts w:eastAsia="新細明體" w:cs="Arial"/>
                <w:b/>
                <w:bCs/>
                <w:i/>
                <w:iCs/>
                <w:sz w:val="20"/>
              </w:rPr>
            </w:pPr>
            <w:r w:rsidRPr="00A422E8">
              <w:rPr>
                <w:rFonts w:eastAsia="新細明體" w:cs="Arial"/>
                <w:b/>
                <w:bCs/>
                <w:i/>
                <w:iCs/>
                <w:sz w:val="20"/>
              </w:rPr>
              <w:t>30</w:t>
            </w:r>
          </w:p>
        </w:tc>
        <w:tc>
          <w:tcPr>
            <w:tcW w:w="1257" w:type="dxa"/>
            <w:tcBorders>
              <w:top w:val="single" w:sz="4" w:space="0" w:color="auto"/>
              <w:left w:val="single" w:sz="4" w:space="0" w:color="auto"/>
              <w:bottom w:val="single" w:sz="4" w:space="0" w:color="auto"/>
              <w:right w:val="single" w:sz="4" w:space="0" w:color="auto"/>
            </w:tcBorders>
          </w:tcPr>
          <w:p w14:paraId="60762452" w14:textId="77777777" w:rsidR="00AF684C" w:rsidRPr="00A422E8" w:rsidRDefault="00AF684C" w:rsidP="00F23C2F">
            <w:pPr>
              <w:pStyle w:val="TAC"/>
              <w:rPr>
                <w:rFonts w:eastAsia="新細明體" w:cs="Arial"/>
                <w:b/>
                <w:bCs/>
                <w:i/>
                <w:iCs/>
                <w:sz w:val="20"/>
              </w:rPr>
            </w:pPr>
          </w:p>
        </w:tc>
        <w:tc>
          <w:tcPr>
            <w:tcW w:w="1257" w:type="dxa"/>
            <w:tcBorders>
              <w:top w:val="single" w:sz="4" w:space="0" w:color="auto"/>
              <w:left w:val="single" w:sz="4" w:space="0" w:color="auto"/>
              <w:bottom w:val="single" w:sz="4" w:space="0" w:color="auto"/>
              <w:right w:val="single" w:sz="4" w:space="0" w:color="auto"/>
            </w:tcBorders>
          </w:tcPr>
          <w:p w14:paraId="2F5C3B73" w14:textId="77777777" w:rsidR="00AF684C" w:rsidRPr="00A422E8" w:rsidRDefault="00AF684C" w:rsidP="00F23C2F">
            <w:pPr>
              <w:pStyle w:val="TAC"/>
              <w:rPr>
                <w:rFonts w:eastAsia="新細明體" w:cs="Arial"/>
                <w:b/>
                <w:bCs/>
                <w:i/>
                <w:iCs/>
                <w:sz w:val="20"/>
              </w:rPr>
            </w:pPr>
            <w:r w:rsidRPr="00A422E8">
              <w:rPr>
                <w:rFonts w:eastAsia="新細明體" w:cs="Arial"/>
                <w:b/>
                <w:bCs/>
                <w:i/>
                <w:iCs/>
                <w:sz w:val="20"/>
              </w:rPr>
              <w:t>-94.3</w:t>
            </w:r>
            <w:r w:rsidRPr="00A422E8">
              <w:rPr>
                <w:rFonts w:eastAsia="新細明體" w:cs="Arial"/>
                <w:b/>
                <w:bCs/>
                <w:i/>
                <w:iCs/>
                <w:sz w:val="20"/>
                <w:vertAlign w:val="superscript"/>
              </w:rPr>
              <w:t xml:space="preserve"> x</w:t>
            </w:r>
          </w:p>
        </w:tc>
        <w:tc>
          <w:tcPr>
            <w:tcW w:w="1254" w:type="dxa"/>
            <w:tcBorders>
              <w:top w:val="single" w:sz="4" w:space="0" w:color="auto"/>
              <w:left w:val="single" w:sz="4" w:space="0" w:color="auto"/>
              <w:bottom w:val="single" w:sz="4" w:space="0" w:color="auto"/>
              <w:right w:val="single" w:sz="4" w:space="0" w:color="auto"/>
            </w:tcBorders>
          </w:tcPr>
          <w:p w14:paraId="00618692" w14:textId="77777777" w:rsidR="00AF684C" w:rsidRPr="00A422E8" w:rsidRDefault="00AF684C" w:rsidP="00F23C2F">
            <w:pPr>
              <w:pStyle w:val="TAC"/>
              <w:rPr>
                <w:rFonts w:eastAsia="新細明體" w:cs="Arial"/>
                <w:b/>
                <w:bCs/>
                <w:i/>
                <w:iCs/>
                <w:sz w:val="20"/>
              </w:rPr>
            </w:pPr>
            <w:r w:rsidRPr="00A422E8">
              <w:rPr>
                <w:rFonts w:eastAsia="新細明體" w:cs="Arial"/>
                <w:b/>
                <w:bCs/>
                <w:i/>
                <w:iCs/>
                <w:sz w:val="20"/>
              </w:rPr>
              <w:t>-91.9</w:t>
            </w:r>
            <w:r w:rsidRPr="00A422E8">
              <w:rPr>
                <w:rFonts w:eastAsia="新細明體" w:cs="Arial"/>
                <w:b/>
                <w:bCs/>
                <w:i/>
                <w:iCs/>
                <w:sz w:val="20"/>
                <w:vertAlign w:val="superscript"/>
              </w:rPr>
              <w:t xml:space="preserve"> x</w:t>
            </w:r>
          </w:p>
        </w:tc>
      </w:tr>
      <w:tr w:rsidR="00AF684C" w:rsidRPr="00A422E8" w14:paraId="13AA7659" w14:textId="77777777" w:rsidTr="00F23C2F">
        <w:trPr>
          <w:trHeight w:val="161"/>
          <w:jc w:val="center"/>
        </w:trPr>
        <w:tc>
          <w:tcPr>
            <w:tcW w:w="5025" w:type="dxa"/>
            <w:gridSpan w:val="4"/>
            <w:tcBorders>
              <w:top w:val="single" w:sz="4" w:space="0" w:color="auto"/>
              <w:left w:val="single" w:sz="4" w:space="0" w:color="auto"/>
              <w:bottom w:val="single" w:sz="4" w:space="0" w:color="auto"/>
              <w:right w:val="single" w:sz="4" w:space="0" w:color="auto"/>
            </w:tcBorders>
          </w:tcPr>
          <w:p w14:paraId="5C571416" w14:textId="77777777" w:rsidR="00AF684C" w:rsidRPr="00A422E8" w:rsidRDefault="00AF684C" w:rsidP="00F23C2F">
            <w:pPr>
              <w:pStyle w:val="TAC"/>
              <w:rPr>
                <w:rFonts w:eastAsia="新細明體" w:cs="Arial"/>
                <w:b/>
                <w:bCs/>
                <w:i/>
                <w:iCs/>
                <w:sz w:val="20"/>
              </w:rPr>
            </w:pPr>
            <w:r w:rsidRPr="00A422E8">
              <w:rPr>
                <w:rFonts w:eastAsia="新細明體" w:cs="Arial"/>
                <w:b/>
                <w:bCs/>
                <w:i/>
                <w:iCs/>
                <w:sz w:val="20"/>
              </w:rPr>
              <w:t>Note X: DL channels overlapping the 612-617MHz range have 0.5dB added to the REFSENS</w:t>
            </w:r>
          </w:p>
        </w:tc>
      </w:tr>
    </w:tbl>
    <w:p w14:paraId="715BBE99" w14:textId="77777777" w:rsidR="00AF684C" w:rsidRDefault="00AF684C" w:rsidP="00AF684C">
      <w:pPr>
        <w:rPr>
          <w:rFonts w:ascii="Arial" w:eastAsia="新細明體" w:hAnsi="Arial" w:cs="Arial"/>
          <w:b/>
          <w:bCs/>
          <w:i/>
          <w:iCs/>
          <w:lang w:eastAsia="zh-TW"/>
        </w:rPr>
      </w:pPr>
    </w:p>
    <w:p w14:paraId="56082040" w14:textId="1B35932C" w:rsidR="00AF684C" w:rsidRPr="00997A14" w:rsidRDefault="00AF684C" w:rsidP="00AF684C">
      <w:pPr>
        <w:rPr>
          <w:rFonts w:ascii="Arial" w:eastAsia="新細明體" w:hAnsi="Arial" w:cs="Arial"/>
          <w:b/>
          <w:bCs/>
          <w:i/>
          <w:iCs/>
          <w:lang w:eastAsia="zh-TW"/>
        </w:rPr>
      </w:pPr>
      <w:r w:rsidRPr="00997A14">
        <w:rPr>
          <w:rFonts w:ascii="Arial" w:eastAsia="新細明體" w:hAnsi="Arial" w:cs="Arial" w:hint="eastAsia"/>
          <w:b/>
          <w:bCs/>
          <w:i/>
          <w:iCs/>
          <w:lang w:eastAsia="zh-TW"/>
        </w:rPr>
        <w:t>P</w:t>
      </w:r>
      <w:r w:rsidRPr="00997A14">
        <w:rPr>
          <w:rFonts w:ascii="Arial" w:eastAsia="新細明體" w:hAnsi="Arial" w:cs="Arial"/>
          <w:b/>
          <w:bCs/>
          <w:i/>
          <w:iCs/>
          <w:lang w:eastAsia="zh-TW"/>
        </w:rPr>
        <w:t>roposal 2:</w:t>
      </w:r>
      <w:r>
        <w:rPr>
          <w:rFonts w:ascii="Arial" w:eastAsia="新細明體" w:hAnsi="Arial" w:cs="Arial"/>
          <w:b/>
          <w:bCs/>
          <w:i/>
          <w:iCs/>
          <w:lang w:eastAsia="zh-TW"/>
        </w:rPr>
        <w:t xml:space="preserve"> RAN4 adopt option 2-2 f</w:t>
      </w:r>
      <w:r w:rsidRPr="00997A14">
        <w:rPr>
          <w:rFonts w:ascii="Arial" w:eastAsia="新細明體" w:hAnsi="Arial" w:cs="Arial"/>
          <w:b/>
          <w:bCs/>
          <w:i/>
          <w:iCs/>
          <w:lang w:eastAsia="zh-TW"/>
        </w:rPr>
        <w:t>or REFSENS for bandwidths greater than 15 MHz</w:t>
      </w:r>
    </w:p>
    <w:tbl>
      <w:tblPr>
        <w:tblW w:w="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4"/>
        <w:gridCol w:w="794"/>
        <w:gridCol w:w="794"/>
        <w:gridCol w:w="794"/>
        <w:gridCol w:w="794"/>
      </w:tblGrid>
      <w:tr w:rsidR="00AF684C" w:rsidRPr="00997A14" w14:paraId="51BDB4BC" w14:textId="77777777" w:rsidTr="00F23C2F">
        <w:trPr>
          <w:trHeight w:val="241"/>
          <w:jc w:val="center"/>
        </w:trPr>
        <w:tc>
          <w:tcPr>
            <w:tcW w:w="794" w:type="dxa"/>
          </w:tcPr>
          <w:p w14:paraId="10CA2420" w14:textId="77777777" w:rsidR="00AF684C" w:rsidRPr="00997A14" w:rsidRDefault="00AF684C" w:rsidP="00F23C2F">
            <w:pPr>
              <w:pStyle w:val="TAH"/>
              <w:rPr>
                <w:rFonts w:cs="Arial"/>
                <w:i/>
                <w:iCs/>
                <w:sz w:val="20"/>
              </w:rPr>
            </w:pPr>
            <w:r w:rsidRPr="00997A14">
              <w:rPr>
                <w:rFonts w:cs="Arial"/>
                <w:i/>
                <w:iCs/>
                <w:sz w:val="20"/>
              </w:rPr>
              <w:t xml:space="preserve">SCS </w:t>
            </w:r>
          </w:p>
          <w:p w14:paraId="35D8902E" w14:textId="77777777" w:rsidR="00AF684C" w:rsidRPr="00997A14" w:rsidRDefault="00AF684C" w:rsidP="00F23C2F">
            <w:pPr>
              <w:pStyle w:val="TAH"/>
              <w:rPr>
                <w:rFonts w:eastAsia="新細明體" w:cs="Arial"/>
                <w:i/>
                <w:iCs/>
                <w:sz w:val="20"/>
              </w:rPr>
            </w:pPr>
            <w:r w:rsidRPr="00997A14">
              <w:rPr>
                <w:rFonts w:cs="Arial"/>
                <w:i/>
                <w:iCs/>
                <w:sz w:val="20"/>
              </w:rPr>
              <w:t>kHz</w:t>
            </w:r>
          </w:p>
        </w:tc>
        <w:tc>
          <w:tcPr>
            <w:tcW w:w="794" w:type="dxa"/>
            <w:shd w:val="clear" w:color="auto" w:fill="auto"/>
            <w:vAlign w:val="center"/>
            <w:hideMark/>
          </w:tcPr>
          <w:p w14:paraId="50200329" w14:textId="77777777" w:rsidR="00AF684C" w:rsidRPr="00997A14" w:rsidRDefault="00AF684C" w:rsidP="00F23C2F">
            <w:pPr>
              <w:pStyle w:val="TAH"/>
              <w:rPr>
                <w:rFonts w:eastAsia="新細明體" w:cs="Arial"/>
                <w:i/>
                <w:iCs/>
                <w:sz w:val="20"/>
              </w:rPr>
            </w:pPr>
            <w:r w:rsidRPr="00997A14">
              <w:rPr>
                <w:rFonts w:eastAsia="新細明體" w:cs="Arial"/>
                <w:i/>
                <w:iCs/>
                <w:sz w:val="20"/>
              </w:rPr>
              <w:t>20</w:t>
            </w:r>
          </w:p>
          <w:p w14:paraId="77261C8D"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w:t>
            </w:r>
            <w:r w:rsidRPr="00997A14">
              <w:rPr>
                <w:rFonts w:ascii="Arial" w:eastAsia="新細明體" w:hAnsi="Arial" w:cs="Arial"/>
                <w:b/>
                <w:i/>
                <w:iCs/>
              </w:rPr>
              <w:br/>
              <w:t>(dBm)</w:t>
            </w:r>
          </w:p>
        </w:tc>
        <w:tc>
          <w:tcPr>
            <w:tcW w:w="794" w:type="dxa"/>
            <w:shd w:val="clear" w:color="auto" w:fill="auto"/>
            <w:vAlign w:val="center"/>
            <w:hideMark/>
          </w:tcPr>
          <w:p w14:paraId="0C223334" w14:textId="77777777" w:rsidR="00AF684C" w:rsidRPr="00997A14" w:rsidRDefault="00AF684C" w:rsidP="00F23C2F">
            <w:pPr>
              <w:pStyle w:val="TAH"/>
              <w:rPr>
                <w:rFonts w:eastAsia="新細明體" w:cs="Arial"/>
                <w:i/>
                <w:iCs/>
                <w:sz w:val="20"/>
              </w:rPr>
            </w:pPr>
            <w:r w:rsidRPr="00997A14">
              <w:rPr>
                <w:rFonts w:eastAsia="新細明體" w:cs="Arial"/>
                <w:i/>
                <w:iCs/>
                <w:sz w:val="20"/>
              </w:rPr>
              <w:t>25</w:t>
            </w:r>
          </w:p>
          <w:p w14:paraId="17130D9C"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w:t>
            </w:r>
            <w:r w:rsidRPr="00997A14">
              <w:rPr>
                <w:rFonts w:ascii="Arial" w:eastAsia="新細明體" w:hAnsi="Arial" w:cs="Arial"/>
                <w:b/>
                <w:i/>
                <w:iCs/>
              </w:rPr>
              <w:br/>
              <w:t>(dBm)</w:t>
            </w:r>
          </w:p>
        </w:tc>
        <w:tc>
          <w:tcPr>
            <w:tcW w:w="794" w:type="dxa"/>
            <w:shd w:val="clear" w:color="auto" w:fill="auto"/>
            <w:vAlign w:val="center"/>
            <w:hideMark/>
          </w:tcPr>
          <w:p w14:paraId="50FDEA98" w14:textId="77777777" w:rsidR="00AF684C" w:rsidRPr="00997A14" w:rsidRDefault="00AF684C" w:rsidP="00F23C2F">
            <w:pPr>
              <w:spacing w:after="0"/>
              <w:jc w:val="center"/>
              <w:rPr>
                <w:rFonts w:ascii="Arial" w:eastAsia="新細明體" w:hAnsi="Arial" w:cs="Arial"/>
                <w:b/>
                <w:i/>
                <w:iCs/>
              </w:rPr>
            </w:pPr>
            <w:r w:rsidRPr="00997A14">
              <w:rPr>
                <w:rFonts w:ascii="Arial" w:eastAsia="新細明體" w:hAnsi="Arial" w:cs="Arial"/>
                <w:b/>
                <w:i/>
                <w:iCs/>
              </w:rPr>
              <w:t xml:space="preserve">30 </w:t>
            </w:r>
          </w:p>
          <w:p w14:paraId="381DA9A7"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 (dBm)</w:t>
            </w:r>
          </w:p>
        </w:tc>
        <w:tc>
          <w:tcPr>
            <w:tcW w:w="794" w:type="dxa"/>
            <w:shd w:val="clear" w:color="auto" w:fill="auto"/>
            <w:vAlign w:val="center"/>
            <w:hideMark/>
          </w:tcPr>
          <w:p w14:paraId="65023CBD" w14:textId="77777777" w:rsidR="00AF684C" w:rsidRPr="00997A14" w:rsidRDefault="00AF684C" w:rsidP="00F23C2F">
            <w:pPr>
              <w:spacing w:after="0"/>
              <w:jc w:val="center"/>
              <w:rPr>
                <w:rFonts w:ascii="Arial" w:eastAsia="新細明體" w:hAnsi="Arial" w:cs="Arial"/>
                <w:b/>
                <w:i/>
                <w:iCs/>
              </w:rPr>
            </w:pPr>
            <w:r w:rsidRPr="00997A14">
              <w:rPr>
                <w:rFonts w:ascii="Arial" w:eastAsia="新細明體" w:hAnsi="Arial" w:cs="Arial"/>
                <w:b/>
                <w:i/>
                <w:iCs/>
              </w:rPr>
              <w:t xml:space="preserve">35 </w:t>
            </w:r>
          </w:p>
          <w:p w14:paraId="21E10D08"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 (dBm)</w:t>
            </w:r>
          </w:p>
        </w:tc>
      </w:tr>
      <w:tr w:rsidR="00AF684C" w:rsidRPr="00997A14" w14:paraId="2B73C53E" w14:textId="77777777" w:rsidTr="00F23C2F">
        <w:trPr>
          <w:trHeight w:val="227"/>
          <w:jc w:val="center"/>
        </w:trPr>
        <w:tc>
          <w:tcPr>
            <w:tcW w:w="794" w:type="dxa"/>
            <w:vAlign w:val="center"/>
          </w:tcPr>
          <w:p w14:paraId="75CB7F6A"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hAnsi="Arial" w:cs="Arial"/>
                <w:b/>
                <w:i/>
                <w:iCs/>
              </w:rPr>
              <w:t>15</w:t>
            </w:r>
          </w:p>
        </w:tc>
        <w:tc>
          <w:tcPr>
            <w:tcW w:w="794" w:type="dxa"/>
            <w:shd w:val="clear" w:color="auto" w:fill="auto"/>
            <w:vAlign w:val="center"/>
            <w:hideMark/>
          </w:tcPr>
          <w:p w14:paraId="1AE3EDA9"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-85.5</w:t>
            </w:r>
          </w:p>
        </w:tc>
        <w:tc>
          <w:tcPr>
            <w:tcW w:w="794" w:type="dxa"/>
            <w:shd w:val="clear" w:color="auto" w:fill="auto"/>
            <w:vAlign w:val="center"/>
            <w:hideMark/>
          </w:tcPr>
          <w:p w14:paraId="35213274"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-84</w:t>
            </w:r>
          </w:p>
        </w:tc>
        <w:tc>
          <w:tcPr>
            <w:tcW w:w="794" w:type="dxa"/>
            <w:shd w:val="clear" w:color="auto" w:fill="auto"/>
            <w:vAlign w:val="center"/>
            <w:hideMark/>
          </w:tcPr>
          <w:p w14:paraId="55995F9C"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-83.7</w:t>
            </w:r>
          </w:p>
        </w:tc>
        <w:tc>
          <w:tcPr>
            <w:tcW w:w="794" w:type="dxa"/>
            <w:shd w:val="clear" w:color="auto" w:fill="auto"/>
            <w:vAlign w:val="center"/>
            <w:hideMark/>
          </w:tcPr>
          <w:p w14:paraId="77F5CAD8"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-83.2</w:t>
            </w:r>
          </w:p>
        </w:tc>
      </w:tr>
      <w:tr w:rsidR="00AF684C" w:rsidRPr="00997A14" w14:paraId="73FA6276" w14:textId="77777777" w:rsidTr="00F23C2F">
        <w:trPr>
          <w:trHeight w:val="227"/>
          <w:jc w:val="center"/>
        </w:trPr>
        <w:tc>
          <w:tcPr>
            <w:tcW w:w="794" w:type="dxa"/>
            <w:vAlign w:val="center"/>
          </w:tcPr>
          <w:p w14:paraId="1362B045"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hAnsi="Arial" w:cs="Arial"/>
                <w:b/>
                <w:i/>
                <w:iCs/>
              </w:rPr>
              <w:lastRenderedPageBreak/>
              <w:t>30</w:t>
            </w:r>
          </w:p>
        </w:tc>
        <w:tc>
          <w:tcPr>
            <w:tcW w:w="794" w:type="dxa"/>
            <w:shd w:val="clear" w:color="auto" w:fill="auto"/>
            <w:vAlign w:val="center"/>
            <w:hideMark/>
          </w:tcPr>
          <w:p w14:paraId="4C110B40"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-86</w:t>
            </w:r>
          </w:p>
        </w:tc>
        <w:tc>
          <w:tcPr>
            <w:tcW w:w="794" w:type="dxa"/>
            <w:shd w:val="clear" w:color="auto" w:fill="auto"/>
            <w:vAlign w:val="center"/>
            <w:hideMark/>
          </w:tcPr>
          <w:p w14:paraId="44E97B54"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-84.2</w:t>
            </w:r>
          </w:p>
        </w:tc>
        <w:tc>
          <w:tcPr>
            <w:tcW w:w="794" w:type="dxa"/>
            <w:shd w:val="clear" w:color="auto" w:fill="auto"/>
            <w:vAlign w:val="center"/>
            <w:hideMark/>
          </w:tcPr>
          <w:p w14:paraId="4C2D20A1"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-83.9</w:t>
            </w:r>
          </w:p>
        </w:tc>
        <w:tc>
          <w:tcPr>
            <w:tcW w:w="794" w:type="dxa"/>
            <w:shd w:val="clear" w:color="auto" w:fill="auto"/>
            <w:vAlign w:val="center"/>
            <w:hideMark/>
          </w:tcPr>
          <w:p w14:paraId="7A499587"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color w:val="000000"/>
                <w:lang w:val="en-US" w:eastAsia="zh-TW"/>
              </w:rPr>
              <w:t>-83.3</w:t>
            </w:r>
          </w:p>
        </w:tc>
      </w:tr>
    </w:tbl>
    <w:p w14:paraId="67A043F9" w14:textId="77777777" w:rsidR="00AF684C" w:rsidRPr="003F780A" w:rsidRDefault="00AF684C" w:rsidP="00AF684C">
      <w:pPr>
        <w:rPr>
          <w:rFonts w:ascii="Arial" w:eastAsia="新細明體" w:hAnsi="Arial" w:cs="Arial"/>
          <w:lang w:eastAsia="zh-TW"/>
        </w:rPr>
      </w:pPr>
    </w:p>
    <w:p w14:paraId="0A5C9215" w14:textId="77777777" w:rsidR="00AF684C" w:rsidRDefault="00AF684C" w:rsidP="00AF684C">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3: If proposal 2 is not agreed, we suggest </w:t>
      </w:r>
      <w:proofErr w:type="gramStart"/>
      <w:r>
        <w:rPr>
          <w:rFonts w:ascii="Arial" w:eastAsia="新細明體" w:hAnsi="Arial" w:cs="Arial"/>
          <w:b/>
          <w:bCs/>
          <w:i/>
          <w:iCs/>
          <w:lang w:eastAsia="zh-TW"/>
        </w:rPr>
        <w:t>to consider</w:t>
      </w:r>
      <w:proofErr w:type="gramEnd"/>
      <w:r>
        <w:rPr>
          <w:rFonts w:ascii="Arial" w:eastAsia="新細明體" w:hAnsi="Arial" w:cs="Arial"/>
          <w:b/>
          <w:bCs/>
          <w:i/>
          <w:iCs/>
          <w:lang w:eastAsia="zh-TW"/>
        </w:rPr>
        <w:t xml:space="preserve"> average of the three options like RAN4 approach as usual.</w:t>
      </w:r>
    </w:p>
    <w:tbl>
      <w:tblPr>
        <w:tblW w:w="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4"/>
        <w:gridCol w:w="794"/>
        <w:gridCol w:w="794"/>
        <w:gridCol w:w="794"/>
        <w:gridCol w:w="794"/>
      </w:tblGrid>
      <w:tr w:rsidR="00AF684C" w:rsidRPr="00997A14" w14:paraId="0BB845B9" w14:textId="77777777" w:rsidTr="00F23C2F">
        <w:trPr>
          <w:trHeight w:val="241"/>
          <w:jc w:val="center"/>
        </w:trPr>
        <w:tc>
          <w:tcPr>
            <w:tcW w:w="794" w:type="dxa"/>
          </w:tcPr>
          <w:p w14:paraId="1C5CF551" w14:textId="77777777" w:rsidR="00AF684C" w:rsidRPr="00997A14" w:rsidRDefault="00AF684C" w:rsidP="00F23C2F">
            <w:pPr>
              <w:pStyle w:val="TAH"/>
              <w:rPr>
                <w:rFonts w:cs="Arial"/>
                <w:i/>
                <w:iCs/>
                <w:sz w:val="20"/>
              </w:rPr>
            </w:pPr>
            <w:r w:rsidRPr="00997A14">
              <w:rPr>
                <w:rFonts w:cs="Arial"/>
                <w:i/>
                <w:iCs/>
                <w:sz w:val="20"/>
              </w:rPr>
              <w:t xml:space="preserve">SCS </w:t>
            </w:r>
          </w:p>
          <w:p w14:paraId="353BD50E" w14:textId="77777777" w:rsidR="00AF684C" w:rsidRPr="00997A14" w:rsidRDefault="00AF684C" w:rsidP="00F23C2F">
            <w:pPr>
              <w:pStyle w:val="TAH"/>
              <w:rPr>
                <w:rFonts w:eastAsia="新細明體" w:cs="Arial"/>
                <w:i/>
                <w:iCs/>
                <w:sz w:val="20"/>
              </w:rPr>
            </w:pPr>
            <w:r w:rsidRPr="00997A14">
              <w:rPr>
                <w:rFonts w:cs="Arial"/>
                <w:i/>
                <w:iCs/>
                <w:sz w:val="20"/>
              </w:rPr>
              <w:t>kHz</w:t>
            </w:r>
          </w:p>
        </w:tc>
        <w:tc>
          <w:tcPr>
            <w:tcW w:w="794" w:type="dxa"/>
            <w:shd w:val="clear" w:color="auto" w:fill="auto"/>
            <w:vAlign w:val="center"/>
            <w:hideMark/>
          </w:tcPr>
          <w:p w14:paraId="53694F81" w14:textId="77777777" w:rsidR="00AF684C" w:rsidRPr="00997A14" w:rsidRDefault="00AF684C" w:rsidP="00F23C2F">
            <w:pPr>
              <w:pStyle w:val="TAH"/>
              <w:rPr>
                <w:rFonts w:eastAsia="新細明體" w:cs="Arial"/>
                <w:i/>
                <w:iCs/>
                <w:sz w:val="20"/>
              </w:rPr>
            </w:pPr>
            <w:r w:rsidRPr="00997A14">
              <w:rPr>
                <w:rFonts w:eastAsia="新細明體" w:cs="Arial"/>
                <w:i/>
                <w:iCs/>
                <w:sz w:val="20"/>
              </w:rPr>
              <w:t>20</w:t>
            </w:r>
          </w:p>
          <w:p w14:paraId="0A1BE467"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w:t>
            </w:r>
            <w:r w:rsidRPr="00997A14">
              <w:rPr>
                <w:rFonts w:ascii="Arial" w:eastAsia="新細明體" w:hAnsi="Arial" w:cs="Arial"/>
                <w:b/>
                <w:i/>
                <w:iCs/>
              </w:rPr>
              <w:br/>
              <w:t>(dBm)</w:t>
            </w:r>
          </w:p>
        </w:tc>
        <w:tc>
          <w:tcPr>
            <w:tcW w:w="794" w:type="dxa"/>
            <w:shd w:val="clear" w:color="auto" w:fill="auto"/>
            <w:vAlign w:val="center"/>
            <w:hideMark/>
          </w:tcPr>
          <w:p w14:paraId="6B160368" w14:textId="77777777" w:rsidR="00AF684C" w:rsidRPr="00997A14" w:rsidRDefault="00AF684C" w:rsidP="00F23C2F">
            <w:pPr>
              <w:pStyle w:val="TAH"/>
              <w:rPr>
                <w:rFonts w:eastAsia="新細明體" w:cs="Arial"/>
                <w:i/>
                <w:iCs/>
                <w:sz w:val="20"/>
              </w:rPr>
            </w:pPr>
            <w:r w:rsidRPr="00997A14">
              <w:rPr>
                <w:rFonts w:eastAsia="新細明體" w:cs="Arial"/>
                <w:i/>
                <w:iCs/>
                <w:sz w:val="20"/>
              </w:rPr>
              <w:t>25</w:t>
            </w:r>
          </w:p>
          <w:p w14:paraId="468D8B44"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w:t>
            </w:r>
            <w:r w:rsidRPr="00997A14">
              <w:rPr>
                <w:rFonts w:ascii="Arial" w:eastAsia="新細明體" w:hAnsi="Arial" w:cs="Arial"/>
                <w:b/>
                <w:i/>
                <w:iCs/>
              </w:rPr>
              <w:br/>
              <w:t>(dBm)</w:t>
            </w:r>
          </w:p>
        </w:tc>
        <w:tc>
          <w:tcPr>
            <w:tcW w:w="794" w:type="dxa"/>
            <w:shd w:val="clear" w:color="auto" w:fill="auto"/>
            <w:vAlign w:val="center"/>
            <w:hideMark/>
          </w:tcPr>
          <w:p w14:paraId="3F248B7E" w14:textId="77777777" w:rsidR="00AF684C" w:rsidRPr="00997A14" w:rsidRDefault="00AF684C" w:rsidP="00F23C2F">
            <w:pPr>
              <w:spacing w:after="0"/>
              <w:jc w:val="center"/>
              <w:rPr>
                <w:rFonts w:ascii="Arial" w:eastAsia="新細明體" w:hAnsi="Arial" w:cs="Arial"/>
                <w:b/>
                <w:i/>
                <w:iCs/>
              </w:rPr>
            </w:pPr>
            <w:r w:rsidRPr="00997A14">
              <w:rPr>
                <w:rFonts w:ascii="Arial" w:eastAsia="新細明體" w:hAnsi="Arial" w:cs="Arial"/>
                <w:b/>
                <w:i/>
                <w:iCs/>
              </w:rPr>
              <w:t xml:space="preserve">30 </w:t>
            </w:r>
          </w:p>
          <w:p w14:paraId="780827CD"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 (dBm)</w:t>
            </w:r>
          </w:p>
        </w:tc>
        <w:tc>
          <w:tcPr>
            <w:tcW w:w="794" w:type="dxa"/>
            <w:shd w:val="clear" w:color="auto" w:fill="auto"/>
            <w:vAlign w:val="center"/>
            <w:hideMark/>
          </w:tcPr>
          <w:p w14:paraId="6BEBEB2A" w14:textId="77777777" w:rsidR="00AF684C" w:rsidRPr="00997A14" w:rsidRDefault="00AF684C" w:rsidP="00F23C2F">
            <w:pPr>
              <w:spacing w:after="0"/>
              <w:jc w:val="center"/>
              <w:rPr>
                <w:rFonts w:ascii="Arial" w:eastAsia="新細明體" w:hAnsi="Arial" w:cs="Arial"/>
                <w:b/>
                <w:i/>
                <w:iCs/>
              </w:rPr>
            </w:pPr>
            <w:r w:rsidRPr="00997A14">
              <w:rPr>
                <w:rFonts w:ascii="Arial" w:eastAsia="新細明體" w:hAnsi="Arial" w:cs="Arial"/>
                <w:b/>
                <w:i/>
                <w:iCs/>
              </w:rPr>
              <w:t xml:space="preserve">35 </w:t>
            </w:r>
          </w:p>
          <w:p w14:paraId="54A9A8A9"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eastAsia="新細明體" w:hAnsi="Arial" w:cs="Arial"/>
                <w:b/>
                <w:i/>
                <w:iCs/>
              </w:rPr>
              <w:t>MHz (dBm)</w:t>
            </w:r>
          </w:p>
        </w:tc>
      </w:tr>
      <w:tr w:rsidR="00AF684C" w:rsidRPr="00997A14" w14:paraId="3A122B79" w14:textId="77777777" w:rsidTr="00F23C2F">
        <w:trPr>
          <w:trHeight w:val="227"/>
          <w:jc w:val="center"/>
        </w:trPr>
        <w:tc>
          <w:tcPr>
            <w:tcW w:w="794" w:type="dxa"/>
            <w:vAlign w:val="center"/>
          </w:tcPr>
          <w:p w14:paraId="37577405"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hAnsi="Arial" w:cs="Arial"/>
                <w:b/>
                <w:i/>
                <w:iCs/>
              </w:rPr>
              <w:t>15</w:t>
            </w:r>
          </w:p>
        </w:tc>
        <w:tc>
          <w:tcPr>
            <w:tcW w:w="794" w:type="dxa"/>
            <w:shd w:val="clear" w:color="auto" w:fill="auto"/>
            <w:hideMark/>
          </w:tcPr>
          <w:p w14:paraId="310AA4EE" w14:textId="77777777" w:rsidR="00AF684C" w:rsidRPr="00997A14" w:rsidRDefault="00AF684C" w:rsidP="00F23C2F">
            <w:pPr>
              <w:spacing w:after="0"/>
              <w:jc w:val="center"/>
              <w:rPr>
                <w:rFonts w:ascii="Arial" w:eastAsia="新細明體" w:hAnsi="Arial" w:cs="Arial"/>
                <w:b/>
                <w:bCs/>
                <w:i/>
                <w:iCs/>
                <w:color w:val="000000"/>
                <w:lang w:val="en-US" w:eastAsia="zh-TW"/>
              </w:rPr>
            </w:pPr>
            <w:r w:rsidRPr="00997A14">
              <w:rPr>
                <w:rFonts w:ascii="Arial" w:hAnsi="Arial" w:cs="Arial"/>
                <w:b/>
                <w:bCs/>
                <w:i/>
                <w:iCs/>
              </w:rPr>
              <w:t>-86.9</w:t>
            </w:r>
          </w:p>
        </w:tc>
        <w:tc>
          <w:tcPr>
            <w:tcW w:w="794" w:type="dxa"/>
            <w:shd w:val="clear" w:color="auto" w:fill="auto"/>
            <w:hideMark/>
          </w:tcPr>
          <w:p w14:paraId="00661263" w14:textId="77777777" w:rsidR="00AF684C" w:rsidRPr="00997A14" w:rsidRDefault="00AF684C" w:rsidP="00F23C2F">
            <w:pPr>
              <w:spacing w:after="0"/>
              <w:jc w:val="center"/>
              <w:rPr>
                <w:rFonts w:ascii="Arial" w:eastAsia="新細明體" w:hAnsi="Arial" w:cs="Arial"/>
                <w:b/>
                <w:bCs/>
                <w:i/>
                <w:iCs/>
                <w:color w:val="000000"/>
                <w:lang w:val="en-US" w:eastAsia="zh-TW"/>
              </w:rPr>
            </w:pPr>
            <w:r w:rsidRPr="00997A14">
              <w:rPr>
                <w:rFonts w:ascii="Arial" w:hAnsi="Arial" w:cs="Arial"/>
                <w:b/>
                <w:bCs/>
                <w:i/>
                <w:iCs/>
              </w:rPr>
              <w:t>-85.1</w:t>
            </w:r>
          </w:p>
        </w:tc>
        <w:tc>
          <w:tcPr>
            <w:tcW w:w="794" w:type="dxa"/>
            <w:shd w:val="clear" w:color="auto" w:fill="auto"/>
            <w:hideMark/>
          </w:tcPr>
          <w:p w14:paraId="66DBFDDC" w14:textId="77777777" w:rsidR="00AF684C" w:rsidRPr="00997A14" w:rsidRDefault="00AF684C" w:rsidP="00F23C2F">
            <w:pPr>
              <w:spacing w:after="0"/>
              <w:jc w:val="center"/>
              <w:rPr>
                <w:rFonts w:ascii="Arial" w:eastAsia="新細明體" w:hAnsi="Arial" w:cs="Arial"/>
                <w:b/>
                <w:bCs/>
                <w:i/>
                <w:iCs/>
                <w:color w:val="000000"/>
                <w:lang w:val="en-US" w:eastAsia="zh-TW"/>
              </w:rPr>
            </w:pPr>
            <w:r w:rsidRPr="00997A14">
              <w:rPr>
                <w:rFonts w:ascii="Arial" w:hAnsi="Arial" w:cs="Arial"/>
                <w:b/>
                <w:bCs/>
                <w:i/>
                <w:iCs/>
              </w:rPr>
              <w:t>-83.8</w:t>
            </w:r>
          </w:p>
        </w:tc>
        <w:tc>
          <w:tcPr>
            <w:tcW w:w="794" w:type="dxa"/>
            <w:shd w:val="clear" w:color="auto" w:fill="auto"/>
            <w:hideMark/>
          </w:tcPr>
          <w:p w14:paraId="20A6CCF9" w14:textId="77777777" w:rsidR="00AF684C" w:rsidRPr="00997A14" w:rsidRDefault="00AF684C" w:rsidP="00F23C2F">
            <w:pPr>
              <w:spacing w:after="0"/>
              <w:jc w:val="center"/>
              <w:rPr>
                <w:rFonts w:ascii="Arial" w:eastAsia="新細明體" w:hAnsi="Arial" w:cs="Arial"/>
                <w:b/>
                <w:bCs/>
                <w:i/>
                <w:iCs/>
                <w:color w:val="000000"/>
                <w:lang w:val="en-US" w:eastAsia="zh-TW"/>
              </w:rPr>
            </w:pPr>
            <w:r w:rsidRPr="00997A14">
              <w:rPr>
                <w:rFonts w:ascii="Arial" w:hAnsi="Arial" w:cs="Arial"/>
                <w:b/>
                <w:bCs/>
                <w:i/>
                <w:iCs/>
              </w:rPr>
              <w:t>-82.5</w:t>
            </w:r>
          </w:p>
        </w:tc>
      </w:tr>
      <w:tr w:rsidR="00AF684C" w:rsidRPr="00997A14" w14:paraId="2730EE60" w14:textId="77777777" w:rsidTr="00F23C2F">
        <w:trPr>
          <w:trHeight w:val="227"/>
          <w:jc w:val="center"/>
        </w:trPr>
        <w:tc>
          <w:tcPr>
            <w:tcW w:w="794" w:type="dxa"/>
            <w:vAlign w:val="center"/>
          </w:tcPr>
          <w:p w14:paraId="661A9194" w14:textId="77777777" w:rsidR="00AF684C" w:rsidRPr="00997A14" w:rsidRDefault="00AF684C" w:rsidP="00F23C2F">
            <w:pPr>
              <w:spacing w:after="0"/>
              <w:jc w:val="center"/>
              <w:rPr>
                <w:rFonts w:ascii="Arial" w:eastAsia="新細明體" w:hAnsi="Arial" w:cs="Arial"/>
                <w:b/>
                <w:i/>
                <w:iCs/>
                <w:color w:val="000000"/>
                <w:lang w:val="en-US" w:eastAsia="zh-TW"/>
              </w:rPr>
            </w:pPr>
            <w:r w:rsidRPr="00997A14">
              <w:rPr>
                <w:rFonts w:ascii="Arial" w:hAnsi="Arial" w:cs="Arial"/>
                <w:b/>
                <w:i/>
                <w:iCs/>
              </w:rPr>
              <w:t>30</w:t>
            </w:r>
          </w:p>
        </w:tc>
        <w:tc>
          <w:tcPr>
            <w:tcW w:w="794" w:type="dxa"/>
            <w:shd w:val="clear" w:color="auto" w:fill="auto"/>
            <w:hideMark/>
          </w:tcPr>
          <w:p w14:paraId="244FC5B1" w14:textId="77777777" w:rsidR="00AF684C" w:rsidRPr="00997A14" w:rsidRDefault="00AF684C" w:rsidP="00F23C2F">
            <w:pPr>
              <w:spacing w:after="0"/>
              <w:jc w:val="center"/>
              <w:rPr>
                <w:rFonts w:ascii="Arial" w:eastAsia="新細明體" w:hAnsi="Arial" w:cs="Arial"/>
                <w:b/>
                <w:bCs/>
                <w:i/>
                <w:iCs/>
                <w:color w:val="000000"/>
                <w:lang w:val="en-US" w:eastAsia="zh-TW"/>
              </w:rPr>
            </w:pPr>
            <w:r w:rsidRPr="00997A14">
              <w:rPr>
                <w:rFonts w:ascii="Arial" w:hAnsi="Arial" w:cs="Arial"/>
                <w:b/>
                <w:bCs/>
                <w:i/>
                <w:iCs/>
              </w:rPr>
              <w:t>-87.9</w:t>
            </w:r>
          </w:p>
        </w:tc>
        <w:tc>
          <w:tcPr>
            <w:tcW w:w="794" w:type="dxa"/>
            <w:shd w:val="clear" w:color="auto" w:fill="auto"/>
            <w:hideMark/>
          </w:tcPr>
          <w:p w14:paraId="235FD27F" w14:textId="77777777" w:rsidR="00AF684C" w:rsidRPr="00997A14" w:rsidRDefault="00AF684C" w:rsidP="00F23C2F">
            <w:pPr>
              <w:spacing w:after="0"/>
              <w:jc w:val="center"/>
              <w:rPr>
                <w:rFonts w:ascii="Arial" w:eastAsia="新細明體" w:hAnsi="Arial" w:cs="Arial"/>
                <w:b/>
                <w:bCs/>
                <w:i/>
                <w:iCs/>
                <w:color w:val="000000"/>
                <w:lang w:val="en-US" w:eastAsia="zh-TW"/>
              </w:rPr>
            </w:pPr>
            <w:r w:rsidRPr="00997A14">
              <w:rPr>
                <w:rFonts w:ascii="Arial" w:hAnsi="Arial" w:cs="Arial"/>
                <w:b/>
                <w:bCs/>
                <w:i/>
                <w:iCs/>
              </w:rPr>
              <w:t>-85.5</w:t>
            </w:r>
          </w:p>
        </w:tc>
        <w:tc>
          <w:tcPr>
            <w:tcW w:w="794" w:type="dxa"/>
            <w:shd w:val="clear" w:color="auto" w:fill="auto"/>
            <w:hideMark/>
          </w:tcPr>
          <w:p w14:paraId="2E1B18A5" w14:textId="77777777" w:rsidR="00AF684C" w:rsidRPr="00997A14" w:rsidRDefault="00AF684C" w:rsidP="00F23C2F">
            <w:pPr>
              <w:spacing w:after="0"/>
              <w:jc w:val="center"/>
              <w:rPr>
                <w:rFonts w:ascii="Arial" w:eastAsia="新細明體" w:hAnsi="Arial" w:cs="Arial"/>
                <w:b/>
                <w:bCs/>
                <w:i/>
                <w:iCs/>
                <w:color w:val="000000"/>
                <w:lang w:val="en-US" w:eastAsia="zh-TW"/>
              </w:rPr>
            </w:pPr>
            <w:r w:rsidRPr="00997A14">
              <w:rPr>
                <w:rFonts w:ascii="Arial" w:hAnsi="Arial" w:cs="Arial"/>
                <w:b/>
                <w:bCs/>
                <w:i/>
                <w:iCs/>
              </w:rPr>
              <w:t>-84.3</w:t>
            </w:r>
          </w:p>
        </w:tc>
        <w:tc>
          <w:tcPr>
            <w:tcW w:w="794" w:type="dxa"/>
            <w:shd w:val="clear" w:color="auto" w:fill="auto"/>
            <w:hideMark/>
          </w:tcPr>
          <w:p w14:paraId="608D48DB" w14:textId="77777777" w:rsidR="00AF684C" w:rsidRPr="00997A14" w:rsidRDefault="00AF684C" w:rsidP="00F23C2F">
            <w:pPr>
              <w:spacing w:after="0"/>
              <w:jc w:val="center"/>
              <w:rPr>
                <w:rFonts w:ascii="Arial" w:eastAsia="新細明體" w:hAnsi="Arial" w:cs="Arial"/>
                <w:b/>
                <w:bCs/>
                <w:i/>
                <w:iCs/>
                <w:color w:val="000000"/>
                <w:lang w:val="en-US" w:eastAsia="zh-TW"/>
              </w:rPr>
            </w:pPr>
            <w:r w:rsidRPr="00997A14">
              <w:rPr>
                <w:rFonts w:ascii="Arial" w:hAnsi="Arial" w:cs="Arial"/>
                <w:b/>
                <w:bCs/>
                <w:i/>
                <w:iCs/>
              </w:rPr>
              <w:t>-82.6</w:t>
            </w:r>
          </w:p>
        </w:tc>
      </w:tr>
    </w:tbl>
    <w:p w14:paraId="781089EB" w14:textId="77777777" w:rsidR="003F780A" w:rsidRPr="00AF684C" w:rsidRDefault="003F780A" w:rsidP="003F780A">
      <w:pPr>
        <w:rPr>
          <w:lang w:val="en-US"/>
        </w:rPr>
      </w:pPr>
    </w:p>
    <w:p w14:paraId="37678FCC" w14:textId="77777777" w:rsidR="001542C0" w:rsidRPr="000B25F7"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1C07931B" w:rsidR="00A422E8" w:rsidRPr="003F780A" w:rsidRDefault="00A422E8" w:rsidP="00A422E8">
      <w:pPr>
        <w:pStyle w:val="af4"/>
        <w:numPr>
          <w:ilvl w:val="0"/>
          <w:numId w:val="7"/>
        </w:numPr>
        <w:ind w:leftChars="0"/>
        <w:rPr>
          <w:rFonts w:ascii="Arial" w:eastAsia="新細明體" w:hAnsi="Arial" w:cs="Arial"/>
          <w:bCs/>
          <w:iCs/>
          <w:sz w:val="22"/>
          <w:szCs w:val="22"/>
          <w:lang w:eastAsia="zh-TW"/>
        </w:rPr>
      </w:pPr>
      <w:r w:rsidRPr="00A422E8">
        <w:rPr>
          <w:rFonts w:ascii="Arial" w:eastAsia="新細明體" w:hAnsi="Arial" w:cs="Arial"/>
          <w:bCs/>
          <w:iCs/>
          <w:sz w:val="22"/>
          <w:szCs w:val="22"/>
          <w:lang w:eastAsia="zh-TW"/>
        </w:rPr>
        <w:t>R4-2216156</w:t>
      </w:r>
      <w:r>
        <w:rPr>
          <w:rFonts w:ascii="Arial" w:eastAsia="新細明體" w:hAnsi="Arial" w:cs="Arial"/>
          <w:bCs/>
          <w:iCs/>
          <w:sz w:val="22"/>
          <w:szCs w:val="22"/>
          <w:lang w:eastAsia="zh-TW"/>
        </w:rPr>
        <w:t xml:space="preserve"> </w:t>
      </w:r>
      <w:r w:rsidRPr="00A422E8">
        <w:rPr>
          <w:rFonts w:ascii="Arial" w:eastAsia="新細明體" w:hAnsi="Arial" w:cs="Arial"/>
          <w:bCs/>
          <w:iCs/>
          <w:sz w:val="22"/>
          <w:szCs w:val="22"/>
          <w:lang w:eastAsia="zh-TW"/>
        </w:rPr>
        <w:t>REFSENS for APT-600</w:t>
      </w:r>
      <w:r>
        <w:rPr>
          <w:rFonts w:ascii="Arial" w:eastAsia="新細明體" w:hAnsi="Arial" w:cs="Arial"/>
          <w:bCs/>
          <w:iCs/>
          <w:sz w:val="22"/>
          <w:szCs w:val="22"/>
          <w:lang w:eastAsia="zh-TW"/>
        </w:rPr>
        <w:t xml:space="preserve">,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#104</w:t>
      </w:r>
      <w:r>
        <w:rPr>
          <w:rFonts w:ascii="Arial" w:eastAsia="新細明體" w:hAnsi="Arial" w:cs="Arial"/>
          <w:bCs/>
          <w:iCs/>
          <w:sz w:val="22"/>
          <w:szCs w:val="22"/>
          <w:lang w:eastAsia="zh-TW"/>
        </w:rPr>
        <w:t>-bis</w:t>
      </w:r>
      <w:r w:rsidRPr="000B25F7">
        <w:rPr>
          <w:rFonts w:ascii="Arial" w:eastAsia="新細明體" w:hAnsi="Arial" w:cs="Arial"/>
          <w:bCs/>
          <w:iCs/>
          <w:sz w:val="22"/>
          <w:szCs w:val="22"/>
          <w:lang w:eastAsia="zh-TW"/>
        </w:rPr>
        <w:t>-e</w:t>
      </w:r>
    </w:p>
    <w:p w14:paraId="6FF1F351" w14:textId="4E160227" w:rsidR="002F1940" w:rsidRPr="003F780A" w:rsidRDefault="00A422E8" w:rsidP="00BD65CF">
      <w:pPr>
        <w:pStyle w:val="af4"/>
        <w:numPr>
          <w:ilvl w:val="0"/>
          <w:numId w:val="7"/>
        </w:numPr>
        <w:ind w:leftChars="0"/>
        <w:rPr>
          <w:rFonts w:ascii="Arial" w:eastAsia="新細明體" w:hAnsi="Arial" w:cs="Arial"/>
          <w:bCs/>
          <w:iCs/>
          <w:sz w:val="22"/>
          <w:szCs w:val="22"/>
          <w:lang w:eastAsia="zh-TW"/>
        </w:rPr>
      </w:pPr>
      <w:r w:rsidRPr="00A422E8">
        <w:rPr>
          <w:rFonts w:ascii="Arial" w:eastAsia="新細明體" w:hAnsi="Arial" w:cs="Arial"/>
          <w:bCs/>
          <w:iCs/>
          <w:sz w:val="22"/>
          <w:szCs w:val="22"/>
          <w:lang w:eastAsia="zh-TW"/>
        </w:rPr>
        <w:t>R4-2217806</w:t>
      </w:r>
      <w:r w:rsidR="00536A99" w:rsidRPr="000B25F7">
        <w:rPr>
          <w:rFonts w:ascii="Arial" w:eastAsia="新細明體" w:hAnsi="Arial" w:cs="Arial"/>
          <w:bCs/>
          <w:iCs/>
          <w:sz w:val="22"/>
          <w:szCs w:val="22"/>
          <w:lang w:eastAsia="zh-TW"/>
        </w:rPr>
        <w:t xml:space="preserve"> </w:t>
      </w:r>
      <w:r w:rsidRPr="00A422E8">
        <w:rPr>
          <w:rFonts w:ascii="Arial" w:eastAsia="新細明體" w:hAnsi="Arial" w:cs="Arial"/>
          <w:bCs/>
          <w:iCs/>
          <w:sz w:val="22"/>
          <w:szCs w:val="22"/>
          <w:lang w:eastAsia="zh-TW"/>
        </w:rPr>
        <w:t>WF on UE requirements for n105</w:t>
      </w:r>
      <w:r w:rsidR="00153714" w:rsidRPr="000B25F7">
        <w:rPr>
          <w:rFonts w:ascii="Arial" w:eastAsia="新細明體" w:hAnsi="Arial" w:cs="Arial"/>
          <w:bCs/>
          <w:iCs/>
          <w:sz w:val="22"/>
          <w:szCs w:val="22"/>
          <w:lang w:eastAsia="zh-TW"/>
        </w:rPr>
        <w:t xml:space="preserve">, </w:t>
      </w:r>
      <w:r w:rsidR="00536A99" w:rsidRPr="000B25F7">
        <w:rPr>
          <w:rFonts w:ascii="Arial" w:eastAsia="新細明體" w:hAnsi="Arial" w:cs="Arial"/>
          <w:bCs/>
          <w:iCs/>
          <w:sz w:val="22"/>
          <w:szCs w:val="22"/>
          <w:lang w:eastAsia="zh-TW"/>
        </w:rPr>
        <w:t>RAN4</w:t>
      </w:r>
      <w:r w:rsidR="00536A99" w:rsidRPr="000B25F7">
        <w:rPr>
          <w:rFonts w:ascii="Arial" w:hAnsi="Arial" w:cs="Arial"/>
        </w:rPr>
        <w:t xml:space="preserve"> </w:t>
      </w:r>
      <w:r w:rsidR="00536A99" w:rsidRPr="000B25F7">
        <w:rPr>
          <w:rFonts w:ascii="Arial" w:eastAsia="新細明體" w:hAnsi="Arial" w:cs="Arial"/>
          <w:bCs/>
          <w:iCs/>
          <w:sz w:val="22"/>
          <w:szCs w:val="22"/>
          <w:lang w:eastAsia="zh-TW"/>
        </w:rPr>
        <w:t>#104</w:t>
      </w:r>
      <w:r>
        <w:rPr>
          <w:rFonts w:ascii="Arial" w:eastAsia="新細明體" w:hAnsi="Arial" w:cs="Arial"/>
          <w:bCs/>
          <w:iCs/>
          <w:sz w:val="22"/>
          <w:szCs w:val="22"/>
          <w:lang w:eastAsia="zh-TW"/>
        </w:rPr>
        <w:t>-bis</w:t>
      </w:r>
      <w:r w:rsidR="00536A99" w:rsidRPr="000B25F7">
        <w:rPr>
          <w:rFonts w:ascii="Arial" w:eastAsia="新細明體" w:hAnsi="Arial" w:cs="Arial"/>
          <w:bCs/>
          <w:iCs/>
          <w:sz w:val="22"/>
          <w:szCs w:val="22"/>
          <w:lang w:eastAsia="zh-TW"/>
        </w:rPr>
        <w:t>-e</w:t>
      </w: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2172C" w14:textId="77777777" w:rsidR="003A4859" w:rsidRDefault="003A4859">
      <w:pPr>
        <w:spacing w:after="0"/>
      </w:pPr>
      <w:r>
        <w:separator/>
      </w:r>
    </w:p>
  </w:endnote>
  <w:endnote w:type="continuationSeparator" w:id="0">
    <w:p w14:paraId="393FBA04" w14:textId="77777777" w:rsidR="003A4859" w:rsidRDefault="003A4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F602E" w14:textId="77777777" w:rsidR="003A4859" w:rsidRDefault="003A4859">
      <w:pPr>
        <w:spacing w:after="0"/>
      </w:pPr>
      <w:r>
        <w:separator/>
      </w:r>
    </w:p>
  </w:footnote>
  <w:footnote w:type="continuationSeparator" w:id="0">
    <w:p w14:paraId="6589092C" w14:textId="77777777" w:rsidR="003A4859" w:rsidRDefault="003A48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10"/>
  </w:num>
  <w:num w:numId="3">
    <w:abstractNumId w:val="6"/>
  </w:num>
  <w:num w:numId="4">
    <w:abstractNumId w:val="1"/>
  </w:num>
  <w:num w:numId="5">
    <w:abstractNumId w:val="3"/>
  </w:num>
  <w:num w:numId="6">
    <w:abstractNumId w:val="8"/>
  </w:num>
  <w:num w:numId="7">
    <w:abstractNumId w:val="9"/>
  </w:num>
  <w:num w:numId="8">
    <w:abstractNumId w:val="13"/>
  </w:num>
  <w:num w:numId="9">
    <w:abstractNumId w:val="4"/>
  </w:num>
  <w:num w:numId="10">
    <w:abstractNumId w:val="5"/>
  </w:num>
  <w:num w:numId="11">
    <w:abstractNumId w:val="7"/>
  </w:num>
  <w:num w:numId="12">
    <w:abstractNumId w:val="11"/>
  </w:num>
  <w:num w:numId="13">
    <w:abstractNumId w:val="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436"/>
    <w:rsid w:val="00050EF0"/>
    <w:rsid w:val="00063568"/>
    <w:rsid w:val="000709F6"/>
    <w:rsid w:val="000742AA"/>
    <w:rsid w:val="000753E5"/>
    <w:rsid w:val="00076CF4"/>
    <w:rsid w:val="00077CBF"/>
    <w:rsid w:val="00086928"/>
    <w:rsid w:val="00093581"/>
    <w:rsid w:val="000A0FBA"/>
    <w:rsid w:val="000A7EB7"/>
    <w:rsid w:val="000B25F7"/>
    <w:rsid w:val="000E0BDF"/>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355C"/>
    <w:rsid w:val="00153714"/>
    <w:rsid w:val="001542C0"/>
    <w:rsid w:val="00165EA6"/>
    <w:rsid w:val="00167EB3"/>
    <w:rsid w:val="001860B6"/>
    <w:rsid w:val="00194717"/>
    <w:rsid w:val="00196857"/>
    <w:rsid w:val="001A4E0D"/>
    <w:rsid w:val="001B0D59"/>
    <w:rsid w:val="001C5A79"/>
    <w:rsid w:val="0021157A"/>
    <w:rsid w:val="0021419E"/>
    <w:rsid w:val="002420B5"/>
    <w:rsid w:val="00245FBF"/>
    <w:rsid w:val="002568F7"/>
    <w:rsid w:val="002606B1"/>
    <w:rsid w:val="00275790"/>
    <w:rsid w:val="002A1908"/>
    <w:rsid w:val="002A4551"/>
    <w:rsid w:val="002B0AC9"/>
    <w:rsid w:val="002B2E0D"/>
    <w:rsid w:val="002C06A3"/>
    <w:rsid w:val="002D0A15"/>
    <w:rsid w:val="002D2E82"/>
    <w:rsid w:val="002D6048"/>
    <w:rsid w:val="002E1994"/>
    <w:rsid w:val="002F1940"/>
    <w:rsid w:val="00316C4A"/>
    <w:rsid w:val="00327D4F"/>
    <w:rsid w:val="003519F8"/>
    <w:rsid w:val="003827B2"/>
    <w:rsid w:val="00383545"/>
    <w:rsid w:val="003860B7"/>
    <w:rsid w:val="00386136"/>
    <w:rsid w:val="00396887"/>
    <w:rsid w:val="003A4859"/>
    <w:rsid w:val="003A51FC"/>
    <w:rsid w:val="003B012F"/>
    <w:rsid w:val="003B2E9B"/>
    <w:rsid w:val="003B5DA9"/>
    <w:rsid w:val="003C20BE"/>
    <w:rsid w:val="003C6D26"/>
    <w:rsid w:val="003D21E1"/>
    <w:rsid w:val="003D572A"/>
    <w:rsid w:val="003E5067"/>
    <w:rsid w:val="003F6467"/>
    <w:rsid w:val="003F780A"/>
    <w:rsid w:val="00433500"/>
    <w:rsid w:val="00433F71"/>
    <w:rsid w:val="00440D43"/>
    <w:rsid w:val="0045115D"/>
    <w:rsid w:val="00456548"/>
    <w:rsid w:val="00484BA9"/>
    <w:rsid w:val="004A4279"/>
    <w:rsid w:val="004A4C67"/>
    <w:rsid w:val="004B3C1E"/>
    <w:rsid w:val="004B6ED5"/>
    <w:rsid w:val="004D6A4B"/>
    <w:rsid w:val="004E15FA"/>
    <w:rsid w:val="004E3939"/>
    <w:rsid w:val="004F3E64"/>
    <w:rsid w:val="00501574"/>
    <w:rsid w:val="0050414B"/>
    <w:rsid w:val="00513402"/>
    <w:rsid w:val="0051714D"/>
    <w:rsid w:val="00520A50"/>
    <w:rsid w:val="00530672"/>
    <w:rsid w:val="00536A99"/>
    <w:rsid w:val="00541DE1"/>
    <w:rsid w:val="00555D84"/>
    <w:rsid w:val="00562DF2"/>
    <w:rsid w:val="0057397D"/>
    <w:rsid w:val="0057631F"/>
    <w:rsid w:val="0059522F"/>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76E8E"/>
    <w:rsid w:val="00681519"/>
    <w:rsid w:val="006B582D"/>
    <w:rsid w:val="006C603F"/>
    <w:rsid w:val="006D1A76"/>
    <w:rsid w:val="006D2981"/>
    <w:rsid w:val="007147B5"/>
    <w:rsid w:val="0071708B"/>
    <w:rsid w:val="0072402A"/>
    <w:rsid w:val="00725133"/>
    <w:rsid w:val="0072697E"/>
    <w:rsid w:val="00732ED0"/>
    <w:rsid w:val="00743CD3"/>
    <w:rsid w:val="007526B8"/>
    <w:rsid w:val="00763BB0"/>
    <w:rsid w:val="00777299"/>
    <w:rsid w:val="00795593"/>
    <w:rsid w:val="007B5527"/>
    <w:rsid w:val="007E2942"/>
    <w:rsid w:val="007E42C0"/>
    <w:rsid w:val="007E5CE0"/>
    <w:rsid w:val="007F4F92"/>
    <w:rsid w:val="00805035"/>
    <w:rsid w:val="008170FF"/>
    <w:rsid w:val="00821962"/>
    <w:rsid w:val="008238CD"/>
    <w:rsid w:val="0083329D"/>
    <w:rsid w:val="00834215"/>
    <w:rsid w:val="00840D3A"/>
    <w:rsid w:val="00847E29"/>
    <w:rsid w:val="008565FF"/>
    <w:rsid w:val="0086496F"/>
    <w:rsid w:val="00883C7B"/>
    <w:rsid w:val="0088777B"/>
    <w:rsid w:val="00894A75"/>
    <w:rsid w:val="00897090"/>
    <w:rsid w:val="00897192"/>
    <w:rsid w:val="008A7F30"/>
    <w:rsid w:val="008D0C36"/>
    <w:rsid w:val="008D772F"/>
    <w:rsid w:val="00923531"/>
    <w:rsid w:val="00932297"/>
    <w:rsid w:val="00960917"/>
    <w:rsid w:val="00960F34"/>
    <w:rsid w:val="009816DC"/>
    <w:rsid w:val="00991188"/>
    <w:rsid w:val="0099764C"/>
    <w:rsid w:val="00997A14"/>
    <w:rsid w:val="009A02A2"/>
    <w:rsid w:val="009B0FBF"/>
    <w:rsid w:val="00A10FDB"/>
    <w:rsid w:val="00A15E3A"/>
    <w:rsid w:val="00A239C7"/>
    <w:rsid w:val="00A40243"/>
    <w:rsid w:val="00A40F21"/>
    <w:rsid w:val="00A422E8"/>
    <w:rsid w:val="00A46367"/>
    <w:rsid w:val="00A939FD"/>
    <w:rsid w:val="00AA7AC7"/>
    <w:rsid w:val="00AB4F5D"/>
    <w:rsid w:val="00AD36B2"/>
    <w:rsid w:val="00AF2A55"/>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3366"/>
    <w:rsid w:val="00BF4F10"/>
    <w:rsid w:val="00BF54D8"/>
    <w:rsid w:val="00C132FF"/>
    <w:rsid w:val="00C1795A"/>
    <w:rsid w:val="00C36169"/>
    <w:rsid w:val="00C71AAA"/>
    <w:rsid w:val="00C80FC6"/>
    <w:rsid w:val="00C83954"/>
    <w:rsid w:val="00C93E58"/>
    <w:rsid w:val="00C9487C"/>
    <w:rsid w:val="00CA1308"/>
    <w:rsid w:val="00CA6924"/>
    <w:rsid w:val="00CB2D7C"/>
    <w:rsid w:val="00CD0390"/>
    <w:rsid w:val="00CD117E"/>
    <w:rsid w:val="00CD60CF"/>
    <w:rsid w:val="00CE2F99"/>
    <w:rsid w:val="00CF3E4A"/>
    <w:rsid w:val="00CF6087"/>
    <w:rsid w:val="00CF6D3E"/>
    <w:rsid w:val="00D04C14"/>
    <w:rsid w:val="00D17C10"/>
    <w:rsid w:val="00D468E9"/>
    <w:rsid w:val="00D46C89"/>
    <w:rsid w:val="00D46FED"/>
    <w:rsid w:val="00D55740"/>
    <w:rsid w:val="00D67213"/>
    <w:rsid w:val="00D80594"/>
    <w:rsid w:val="00D80979"/>
    <w:rsid w:val="00D923DD"/>
    <w:rsid w:val="00DA08F2"/>
    <w:rsid w:val="00DC1160"/>
    <w:rsid w:val="00DC1F5E"/>
    <w:rsid w:val="00DC51DF"/>
    <w:rsid w:val="00E147DD"/>
    <w:rsid w:val="00E278B1"/>
    <w:rsid w:val="00E27D46"/>
    <w:rsid w:val="00E33815"/>
    <w:rsid w:val="00E442CD"/>
    <w:rsid w:val="00E678F7"/>
    <w:rsid w:val="00E70B68"/>
    <w:rsid w:val="00E84420"/>
    <w:rsid w:val="00EA18F3"/>
    <w:rsid w:val="00F1246B"/>
    <w:rsid w:val="00F12D07"/>
    <w:rsid w:val="00F20EB6"/>
    <w:rsid w:val="00F240F0"/>
    <w:rsid w:val="00F350D8"/>
    <w:rsid w:val="00F51C78"/>
    <w:rsid w:val="00F60CA3"/>
    <w:rsid w:val="00F658B1"/>
    <w:rsid w:val="00F70F75"/>
    <w:rsid w:val="00F76376"/>
    <w:rsid w:val="00F80BDD"/>
    <w:rsid w:val="00F87A8A"/>
    <w:rsid w:val="00F97D93"/>
    <w:rsid w:val="00FA6686"/>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11</cp:revision>
  <cp:lastPrinted>2002-04-23T07:10:00Z</cp:lastPrinted>
  <dcterms:created xsi:type="dcterms:W3CDTF">2022-10-24T04:50:00Z</dcterms:created>
  <dcterms:modified xsi:type="dcterms:W3CDTF">2022-11-07T07:47:00Z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2022-11-06T03:09:20Z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3fbe8bc7-5eb6-4d32-a7c7-f975bcd7bed7</vt:lpwstr>
  </property>
  <property fmtid="{D5CDD505-2E9C-101B-9397-08002B2CF9AE}" pid="10" name="MSIP_Label_83bcef13-7cac-433f-ba1d-47a323951816_ContentBits">
    <vt:lpwstr>0</vt:lpwstr>
  </property>
</Properties>
</file>